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AD" w:rsidRPr="00412A31" w:rsidRDefault="00773C3B" w:rsidP="00461988">
      <w:pPr>
        <w:jc w:val="center"/>
        <w:rPr>
          <w:rFonts w:ascii="Times New Roman" w:hAnsi="Times New Roman" w:cs="Times New Roman"/>
          <w:b/>
          <w:sz w:val="22"/>
          <w:lang w:val="es-ES"/>
        </w:rPr>
      </w:pPr>
      <w:r>
        <w:rPr>
          <w:rFonts w:ascii="Times New Roman" w:hAnsi="Times New Roman" w:cs="Times New Roman"/>
          <w:b/>
          <w:sz w:val="22"/>
          <w:lang w:val="es-ES"/>
        </w:rPr>
        <w:t xml:space="preserve">Requisitos para la </w:t>
      </w:r>
      <w:r w:rsidR="00AC337D">
        <w:rPr>
          <w:rFonts w:ascii="Times New Roman" w:hAnsi="Times New Roman" w:cs="Times New Roman"/>
          <w:b/>
          <w:sz w:val="22"/>
          <w:lang w:val="es-ES"/>
        </w:rPr>
        <w:t>p</w:t>
      </w:r>
      <w:r>
        <w:rPr>
          <w:rFonts w:ascii="Times New Roman" w:hAnsi="Times New Roman" w:cs="Times New Roman"/>
          <w:b/>
          <w:sz w:val="22"/>
          <w:lang w:val="es-ES"/>
        </w:rPr>
        <w:t xml:space="preserve">articipación al </w:t>
      </w:r>
      <w:r w:rsidR="007C468B" w:rsidRPr="00412A31">
        <w:rPr>
          <w:rFonts w:ascii="Times New Roman" w:hAnsi="Times New Roman" w:cs="Times New Roman"/>
          <w:b/>
          <w:sz w:val="22"/>
          <w:lang w:val="es-ES"/>
        </w:rPr>
        <w:t>P</w:t>
      </w:r>
      <w:bookmarkStart w:id="0" w:name="_GoBack"/>
      <w:bookmarkEnd w:id="0"/>
      <w:r w:rsidR="007C468B" w:rsidRPr="00412A31">
        <w:rPr>
          <w:rFonts w:ascii="Times New Roman" w:hAnsi="Times New Roman" w:cs="Times New Roman"/>
          <w:b/>
          <w:sz w:val="22"/>
          <w:lang w:val="es-ES"/>
        </w:rPr>
        <w:t xml:space="preserve">rograma de envío de </w:t>
      </w:r>
      <w:r w:rsidR="00DE0292" w:rsidRPr="00DE0292">
        <w:rPr>
          <w:rFonts w:ascii="Times New Roman" w:hAnsi="Times New Roman" w:cs="Times New Roman"/>
          <w:b/>
          <w:sz w:val="22"/>
          <w:lang w:val="es-ES"/>
        </w:rPr>
        <w:t>especialistas en artes tradicionales de Okinawa</w:t>
      </w:r>
      <w:r w:rsidR="00613728">
        <w:rPr>
          <w:rFonts w:ascii="Times New Roman" w:hAnsi="Times New Roman" w:cs="Times New Roman"/>
          <w:b/>
          <w:sz w:val="22"/>
          <w:lang w:val="es-ES"/>
        </w:rPr>
        <w:t xml:space="preserve"> para la p</w:t>
      </w:r>
      <w:r w:rsidR="007C468B" w:rsidRPr="00412A31">
        <w:rPr>
          <w:rFonts w:ascii="Times New Roman" w:hAnsi="Times New Roman" w:cs="Times New Roman"/>
          <w:b/>
          <w:sz w:val="22"/>
          <w:lang w:val="es-ES"/>
        </w:rPr>
        <w:t>romoción del fortalecimiento de la Red Mundial Uchina 2019</w:t>
      </w:r>
    </w:p>
    <w:p w:rsidR="002C29AD" w:rsidRPr="00412A31" w:rsidRDefault="002C29AD">
      <w:pPr>
        <w:rPr>
          <w:rFonts w:ascii="Times New Roman" w:hAnsi="Times New Roman" w:cs="Times New Roman"/>
          <w:sz w:val="22"/>
          <w:lang w:val="es-ES"/>
        </w:rPr>
      </w:pPr>
    </w:p>
    <w:p w:rsidR="002C29AD" w:rsidRPr="00412A31" w:rsidRDefault="007C468B" w:rsidP="007C468B">
      <w:pPr>
        <w:pStyle w:val="a8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2"/>
          <w:lang w:val="es-ES"/>
        </w:rPr>
      </w:pPr>
      <w:r w:rsidRPr="00412A31">
        <w:rPr>
          <w:rFonts w:ascii="Times New Roman" w:hAnsi="Times New Roman" w:cs="Times New Roman"/>
          <w:b/>
          <w:sz w:val="22"/>
          <w:lang w:val="es-ES"/>
        </w:rPr>
        <w:t>¿Qué es este programa?</w:t>
      </w:r>
    </w:p>
    <w:p w:rsidR="002C29AD" w:rsidRDefault="0001254E" w:rsidP="002A7A6C">
      <w:pPr>
        <w:ind w:left="284"/>
        <w:rPr>
          <w:rFonts w:ascii="Times New Roman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es-ES"/>
        </w:rPr>
        <w:t>Este programa consiste en envi</w:t>
      </w:r>
      <w:r w:rsidR="007C468B" w:rsidRPr="00412A31">
        <w:rPr>
          <w:rFonts w:ascii="Times New Roman" w:hAnsi="Times New Roman" w:cs="Times New Roman"/>
          <w:sz w:val="22"/>
          <w:lang w:val="es-ES"/>
        </w:rPr>
        <w:t xml:space="preserve">ar a especialistas en </w:t>
      </w:r>
      <w:r w:rsidR="00CB6FCC">
        <w:rPr>
          <w:rFonts w:ascii="Times New Roman" w:hAnsi="Times New Roman" w:cs="Times New Roman"/>
          <w:sz w:val="22"/>
          <w:lang w:val="es-ES"/>
        </w:rPr>
        <w:t>artes tradicionales de Okinawa</w:t>
      </w:r>
      <w:r w:rsidR="007C468B" w:rsidRPr="00412A31">
        <w:rPr>
          <w:rFonts w:ascii="Times New Roman" w:hAnsi="Times New Roman" w:cs="Times New Roman"/>
          <w:sz w:val="22"/>
          <w:lang w:val="es-ES"/>
        </w:rPr>
        <w:t xml:space="preserve"> a las Asociaciones </w:t>
      </w:r>
      <w:r w:rsidR="005A1CA4" w:rsidRPr="005A1CA4">
        <w:rPr>
          <w:rFonts w:ascii="Times New Roman" w:hAnsi="Times New Roman" w:cs="Times New Roman"/>
          <w:sz w:val="22"/>
          <w:lang w:val="es-ES"/>
        </w:rPr>
        <w:t>Ok</w:t>
      </w:r>
      <w:r w:rsidR="008C3622">
        <w:rPr>
          <w:rFonts w:ascii="Times New Roman" w:hAnsi="Times New Roman" w:cs="Times New Roman"/>
          <w:sz w:val="22"/>
          <w:lang w:val="es-ES"/>
        </w:rPr>
        <w:t>inawenses en el extranjero</w:t>
      </w:r>
      <w:r w:rsidR="00630894">
        <w:rPr>
          <w:rFonts w:ascii="Times New Roman" w:hAnsi="Times New Roman" w:cs="Times New Roman"/>
          <w:sz w:val="22"/>
          <w:lang w:val="es-ES"/>
        </w:rPr>
        <w:t xml:space="preserve"> para que brinden </w:t>
      </w:r>
      <w:r w:rsidR="00165698">
        <w:rPr>
          <w:rFonts w:ascii="Times New Roman" w:hAnsi="Times New Roman" w:cs="Times New Roman"/>
          <w:sz w:val="22"/>
          <w:lang w:val="es-ES"/>
        </w:rPr>
        <w:t xml:space="preserve">apoyo </w:t>
      </w:r>
      <w:r w:rsidR="005A1CA4" w:rsidRPr="005A1CA4">
        <w:rPr>
          <w:rFonts w:ascii="Times New Roman" w:hAnsi="Times New Roman" w:cs="Times New Roman"/>
          <w:sz w:val="22"/>
          <w:lang w:val="es-ES"/>
        </w:rPr>
        <w:t xml:space="preserve">en las actividades </w:t>
      </w:r>
      <w:r w:rsidR="00141111">
        <w:rPr>
          <w:rFonts w:ascii="Times New Roman" w:hAnsi="Times New Roman" w:cs="Times New Roman"/>
          <w:sz w:val="22"/>
          <w:lang w:val="es-ES"/>
        </w:rPr>
        <w:t>organizadas por</w:t>
      </w:r>
      <w:r w:rsidR="00141111" w:rsidRPr="005A1CA4">
        <w:rPr>
          <w:rFonts w:ascii="Times New Roman" w:hAnsi="Times New Roman" w:cs="Times New Roman"/>
          <w:sz w:val="22"/>
          <w:lang w:val="es-ES"/>
        </w:rPr>
        <w:t xml:space="preserve"> </w:t>
      </w:r>
      <w:r w:rsidR="001D069C">
        <w:rPr>
          <w:rFonts w:ascii="Times New Roman" w:hAnsi="Times New Roman" w:cs="Times New Roman"/>
          <w:sz w:val="22"/>
          <w:lang w:val="es-ES"/>
        </w:rPr>
        <w:t xml:space="preserve">las asociaciones </w:t>
      </w:r>
      <w:r w:rsidR="00D47611">
        <w:rPr>
          <w:rFonts w:ascii="Times New Roman" w:hAnsi="Times New Roman" w:cs="Times New Roman"/>
          <w:sz w:val="22"/>
          <w:lang w:val="es-ES"/>
        </w:rPr>
        <w:t>con motivo d</w:t>
      </w:r>
      <w:r w:rsidR="00F13C53">
        <w:rPr>
          <w:rFonts w:ascii="Times New Roman" w:hAnsi="Times New Roman" w:cs="Times New Roman"/>
          <w:sz w:val="22"/>
          <w:lang w:val="es-ES"/>
        </w:rPr>
        <w:t>el</w:t>
      </w:r>
      <w:r w:rsidR="005A1CA4" w:rsidRPr="005A1CA4">
        <w:rPr>
          <w:rFonts w:ascii="Times New Roman" w:hAnsi="Times New Roman" w:cs="Times New Roman"/>
          <w:sz w:val="22"/>
          <w:lang w:val="es-ES"/>
        </w:rPr>
        <w:t xml:space="preserve"> Día Mundial del Uchinanchu.</w:t>
      </w:r>
      <w:r w:rsidR="007C468B" w:rsidRPr="00412A31">
        <w:rPr>
          <w:rFonts w:ascii="Times New Roman" w:hAnsi="Times New Roman" w:cs="Times New Roman"/>
          <w:sz w:val="22"/>
          <w:lang w:val="es-ES"/>
        </w:rPr>
        <w:t xml:space="preserve"> </w:t>
      </w:r>
      <w:r w:rsidR="001C24F3">
        <w:rPr>
          <w:rFonts w:ascii="Times New Roman" w:hAnsi="Times New Roman" w:cs="Times New Roman"/>
          <w:sz w:val="22"/>
          <w:lang w:val="es-ES"/>
        </w:rPr>
        <w:t xml:space="preserve">Así, </w:t>
      </w:r>
      <w:r w:rsidR="00A51F75">
        <w:rPr>
          <w:rFonts w:ascii="Times New Roman" w:hAnsi="Times New Roman" w:cs="Times New Roman"/>
          <w:sz w:val="22"/>
          <w:lang w:val="es-ES"/>
        </w:rPr>
        <w:t>la variedad de conocimientos de los esp</w:t>
      </w:r>
      <w:r w:rsidR="007C468B" w:rsidRPr="00412A31">
        <w:rPr>
          <w:rFonts w:ascii="Times New Roman" w:hAnsi="Times New Roman" w:cs="Times New Roman"/>
          <w:sz w:val="22"/>
          <w:lang w:val="es-ES"/>
        </w:rPr>
        <w:t>ecialistas</w:t>
      </w:r>
      <w:r w:rsidR="0094675F">
        <w:rPr>
          <w:rFonts w:ascii="Times New Roman" w:hAnsi="Times New Roman" w:cs="Times New Roman"/>
          <w:sz w:val="22"/>
          <w:lang w:val="es-ES"/>
        </w:rPr>
        <w:t xml:space="preserve"> servirá para transmitir</w:t>
      </w:r>
      <w:r w:rsidR="004960A7">
        <w:rPr>
          <w:rFonts w:ascii="Times New Roman" w:hAnsi="Times New Roman" w:cs="Times New Roman"/>
          <w:sz w:val="22"/>
          <w:lang w:val="es-ES"/>
        </w:rPr>
        <w:t xml:space="preserve"> los encantos</w:t>
      </w:r>
      <w:r w:rsidR="007C468B" w:rsidRPr="00412A31">
        <w:rPr>
          <w:rFonts w:ascii="Times New Roman" w:hAnsi="Times New Roman" w:cs="Times New Roman"/>
          <w:sz w:val="22"/>
          <w:lang w:val="es-ES"/>
        </w:rPr>
        <w:t xml:space="preserve"> de Okinawa en el extranjero y junto con ello, </w:t>
      </w:r>
      <w:r w:rsidR="0094675F">
        <w:rPr>
          <w:rFonts w:ascii="Times New Roman" w:hAnsi="Times New Roman" w:cs="Times New Roman"/>
          <w:sz w:val="22"/>
          <w:lang w:val="es-ES"/>
        </w:rPr>
        <w:t xml:space="preserve">el desarrollo, el fortalecimiento y la expansión de </w:t>
      </w:r>
      <w:r w:rsidR="007C468B" w:rsidRPr="00412A31">
        <w:rPr>
          <w:rFonts w:ascii="Times New Roman" w:hAnsi="Times New Roman" w:cs="Times New Roman"/>
          <w:sz w:val="22"/>
          <w:lang w:val="es-ES"/>
        </w:rPr>
        <w:t>los vínculos entre Okinawa y las Asociaciones Okinawenses en el extranjero.</w:t>
      </w:r>
    </w:p>
    <w:p w:rsidR="005A1CA4" w:rsidRDefault="005A1CA4" w:rsidP="002A7A6C">
      <w:pPr>
        <w:ind w:left="284"/>
        <w:rPr>
          <w:rFonts w:ascii="Times New Roman" w:hAnsi="Times New Roman" w:cs="Times New Roman"/>
          <w:sz w:val="22"/>
          <w:lang w:val="es-ES"/>
        </w:rPr>
      </w:pPr>
    </w:p>
    <w:p w:rsidR="00411BCC" w:rsidRPr="00412A31" w:rsidRDefault="007C468B" w:rsidP="007C468B">
      <w:pPr>
        <w:pStyle w:val="a8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2"/>
          <w:lang w:val="es-ES"/>
        </w:rPr>
      </w:pPr>
      <w:r w:rsidRPr="00412A31">
        <w:rPr>
          <w:rFonts w:ascii="Times New Roman" w:hAnsi="Times New Roman" w:cs="Times New Roman"/>
          <w:b/>
          <w:sz w:val="22"/>
          <w:lang w:val="es-ES"/>
        </w:rPr>
        <w:t>Objetivos</w:t>
      </w:r>
    </w:p>
    <w:p w:rsidR="00411BCC" w:rsidRPr="00412A31" w:rsidRDefault="008D764A" w:rsidP="002A7A6C">
      <w:pPr>
        <w:pStyle w:val="a8"/>
        <w:numPr>
          <w:ilvl w:val="0"/>
          <w:numId w:val="2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Establecer el</w:t>
      </w:r>
      <w:r w:rsidR="00345D77" w:rsidRPr="00412A31">
        <w:rPr>
          <w:rFonts w:ascii="Times New Roman" w:hAnsi="Times New Roman" w:cs="Times New Roman"/>
          <w:sz w:val="22"/>
          <w:lang w:val="es-ES"/>
        </w:rPr>
        <w:t xml:space="preserve"> Día Mundial del Uchinanchu (</w:t>
      </w:r>
      <w:r w:rsidR="00A2546C" w:rsidRPr="00412A31">
        <w:rPr>
          <w:rFonts w:ascii="Times New Roman" w:hAnsi="Times New Roman" w:cs="Times New Roman"/>
          <w:sz w:val="22"/>
          <w:lang w:val="es-ES"/>
        </w:rPr>
        <w:t>Apoyo en la celebración del evento</w:t>
      </w:r>
      <w:r w:rsidR="00345D77" w:rsidRPr="00412A31">
        <w:rPr>
          <w:rFonts w:ascii="Times New Roman" w:hAnsi="Times New Roman" w:cs="Times New Roman"/>
          <w:sz w:val="22"/>
          <w:lang w:val="es-ES"/>
        </w:rPr>
        <w:t>)</w:t>
      </w:r>
      <w:r w:rsidR="002C49D4">
        <w:rPr>
          <w:rFonts w:ascii="Times New Roman" w:hAnsi="Times New Roman" w:cs="Times New Roman"/>
          <w:sz w:val="22"/>
          <w:lang w:val="es-ES"/>
        </w:rPr>
        <w:t>.</w:t>
      </w:r>
    </w:p>
    <w:p w:rsidR="00411BCC" w:rsidRPr="00412A31" w:rsidRDefault="00343ECD" w:rsidP="002A7A6C">
      <w:pPr>
        <w:pStyle w:val="a8"/>
        <w:numPr>
          <w:ilvl w:val="0"/>
          <w:numId w:val="2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es-ES"/>
        </w:rPr>
        <w:t>Fomentar</w:t>
      </w:r>
      <w:r w:rsidRPr="00412A31">
        <w:rPr>
          <w:rFonts w:ascii="Times New Roman" w:hAnsi="Times New Roman" w:cs="Times New Roman"/>
          <w:sz w:val="22"/>
          <w:lang w:val="es-ES"/>
        </w:rPr>
        <w:t xml:space="preserve"> </w:t>
      </w:r>
      <w:r w:rsidR="00DB75CD">
        <w:rPr>
          <w:rFonts w:ascii="Times New Roman" w:hAnsi="Times New Roman" w:cs="Times New Roman"/>
          <w:sz w:val="22"/>
          <w:lang w:val="es-ES"/>
        </w:rPr>
        <w:t xml:space="preserve">las </w:t>
      </w:r>
      <w:r w:rsidR="007C468B" w:rsidRPr="00412A31">
        <w:rPr>
          <w:rFonts w:ascii="Times New Roman" w:hAnsi="Times New Roman" w:cs="Times New Roman"/>
          <w:sz w:val="22"/>
          <w:lang w:val="es-ES"/>
        </w:rPr>
        <w:t xml:space="preserve">actividades culturales </w:t>
      </w:r>
      <w:r w:rsidR="006E4A95" w:rsidRPr="00412A31">
        <w:rPr>
          <w:rFonts w:ascii="Times New Roman" w:hAnsi="Times New Roman" w:cs="Times New Roman"/>
          <w:sz w:val="22"/>
          <w:lang w:val="es-ES"/>
        </w:rPr>
        <w:t xml:space="preserve">realizadas en las Asociaciones Okinawenses en el extranjero </w:t>
      </w:r>
      <w:r w:rsidR="006E4A95">
        <w:rPr>
          <w:rFonts w:ascii="Times New Roman" w:hAnsi="Times New Roman" w:cs="Times New Roman"/>
          <w:sz w:val="22"/>
          <w:lang w:val="es-ES"/>
        </w:rPr>
        <w:t>en torno</w:t>
      </w:r>
      <w:r w:rsidR="007C468B" w:rsidRPr="00412A31">
        <w:rPr>
          <w:rFonts w:ascii="Times New Roman" w:hAnsi="Times New Roman" w:cs="Times New Roman"/>
          <w:sz w:val="22"/>
          <w:lang w:val="es-ES"/>
        </w:rPr>
        <w:t xml:space="preserve"> al fortalecimiento de la Red Mundial Uchina.</w:t>
      </w:r>
    </w:p>
    <w:p w:rsidR="00411BCC" w:rsidRPr="00412A31" w:rsidRDefault="00343ECD" w:rsidP="002A7A6C">
      <w:pPr>
        <w:pStyle w:val="a8"/>
        <w:numPr>
          <w:ilvl w:val="0"/>
          <w:numId w:val="2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es-ES"/>
        </w:rPr>
        <w:t xml:space="preserve">Difundir </w:t>
      </w:r>
      <w:r w:rsidR="007C468B" w:rsidRPr="00412A31">
        <w:rPr>
          <w:rFonts w:ascii="Times New Roman" w:hAnsi="Times New Roman" w:cs="Times New Roman"/>
          <w:sz w:val="22"/>
          <w:lang w:val="es-ES"/>
        </w:rPr>
        <w:t>el interés de l</w:t>
      </w:r>
      <w:r w:rsidR="0027688F">
        <w:rPr>
          <w:rFonts w:ascii="Times New Roman" w:hAnsi="Times New Roman" w:cs="Times New Roman"/>
          <w:sz w:val="22"/>
          <w:lang w:val="es-ES"/>
        </w:rPr>
        <w:t>a cultura okinawense</w:t>
      </w:r>
      <w:r>
        <w:rPr>
          <w:rFonts w:ascii="Times New Roman" w:hAnsi="Times New Roman" w:cs="Times New Roman"/>
          <w:sz w:val="22"/>
          <w:lang w:val="es-ES"/>
        </w:rPr>
        <w:t xml:space="preserve"> en</w:t>
      </w:r>
      <w:r w:rsidR="00B26638">
        <w:rPr>
          <w:rFonts w:ascii="Times New Roman" w:hAnsi="Times New Roman" w:cs="Times New Roman"/>
          <w:sz w:val="22"/>
          <w:lang w:val="es-ES"/>
        </w:rPr>
        <w:t xml:space="preserve"> el extranjero</w:t>
      </w:r>
      <w:r w:rsidR="0027688F">
        <w:rPr>
          <w:rFonts w:ascii="Times New Roman" w:hAnsi="Times New Roman" w:cs="Times New Roman"/>
          <w:sz w:val="22"/>
          <w:lang w:val="es-ES"/>
        </w:rPr>
        <w:t xml:space="preserve">, </w:t>
      </w:r>
      <w:r w:rsidR="007C468B" w:rsidRPr="00412A31">
        <w:rPr>
          <w:rFonts w:ascii="Times New Roman" w:hAnsi="Times New Roman" w:cs="Times New Roman"/>
          <w:sz w:val="22"/>
          <w:lang w:val="es-ES"/>
        </w:rPr>
        <w:t>especialmente en las generaciones jóvenes</w:t>
      </w:r>
      <w:r w:rsidR="00B26638">
        <w:rPr>
          <w:rFonts w:ascii="Times New Roman" w:hAnsi="Times New Roman" w:cs="Times New Roman"/>
          <w:sz w:val="22"/>
          <w:lang w:val="es-ES"/>
        </w:rPr>
        <w:t>.</w:t>
      </w:r>
    </w:p>
    <w:p w:rsidR="00411BCC" w:rsidRPr="00412A31" w:rsidRDefault="00411BCC">
      <w:pPr>
        <w:rPr>
          <w:rFonts w:ascii="Times New Roman" w:hAnsi="Times New Roman" w:cs="Times New Roman"/>
          <w:sz w:val="22"/>
          <w:lang w:val="es-ES"/>
        </w:rPr>
      </w:pPr>
    </w:p>
    <w:p w:rsidR="007A7039" w:rsidRPr="00412A31" w:rsidRDefault="009E7355" w:rsidP="007C468B">
      <w:pPr>
        <w:pStyle w:val="a8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2"/>
          <w:lang w:val="es-ES"/>
        </w:rPr>
      </w:pPr>
      <w:r w:rsidRPr="00412A31">
        <w:rPr>
          <w:rFonts w:ascii="Times New Roman" w:hAnsi="Times New Roman" w:cs="Times New Roman"/>
          <w:b/>
          <w:sz w:val="22"/>
          <w:lang w:val="es-ES"/>
        </w:rPr>
        <w:t>Contenido del programa</w:t>
      </w:r>
    </w:p>
    <w:p w:rsidR="00C731A3" w:rsidRPr="00B95D0D" w:rsidRDefault="00113642" w:rsidP="00C731A3">
      <w:pPr>
        <w:ind w:left="284"/>
        <w:rPr>
          <w:rFonts w:ascii="Times New Roman" w:hAnsi="Times New Roman" w:cs="Times New Roman"/>
          <w:sz w:val="22"/>
          <w:lang w:val="es-ES"/>
        </w:rPr>
      </w:pPr>
      <w:r w:rsidRPr="00B95D0D">
        <w:rPr>
          <w:rFonts w:ascii="Times New Roman" w:hAnsi="Times New Roman" w:cs="Times New Roman"/>
          <w:sz w:val="22"/>
          <w:lang w:val="es-ES"/>
        </w:rPr>
        <w:t xml:space="preserve">Para celebrar </w:t>
      </w:r>
      <w:r w:rsidR="004053C3" w:rsidRPr="00B95D0D">
        <w:rPr>
          <w:rFonts w:ascii="Times New Roman" w:hAnsi="Times New Roman" w:cs="Times New Roman"/>
          <w:sz w:val="22"/>
          <w:lang w:val="es-ES"/>
        </w:rPr>
        <w:t xml:space="preserve">conjuntamente </w:t>
      </w:r>
      <w:r w:rsidR="009B09DB" w:rsidRPr="00B95D0D">
        <w:rPr>
          <w:rFonts w:ascii="Times New Roman" w:hAnsi="Times New Roman" w:cs="Times New Roman"/>
          <w:sz w:val="22"/>
          <w:lang w:val="es-ES"/>
        </w:rPr>
        <w:t xml:space="preserve">el Día Mundial del Uchinanchu </w:t>
      </w:r>
      <w:r w:rsidR="003271C9">
        <w:rPr>
          <w:rFonts w:ascii="Times New Roman" w:hAnsi="Times New Roman" w:cs="Times New Roman"/>
          <w:sz w:val="22"/>
          <w:lang w:val="es-ES"/>
        </w:rPr>
        <w:t>d</w:t>
      </w:r>
      <w:r w:rsidR="009B09DB" w:rsidRPr="00B95D0D">
        <w:rPr>
          <w:rFonts w:ascii="Times New Roman" w:hAnsi="Times New Roman" w:cs="Times New Roman"/>
          <w:sz w:val="22"/>
          <w:lang w:val="es-ES"/>
        </w:rPr>
        <w:t>el 30 de octubre de 2019 con</w:t>
      </w:r>
      <w:r w:rsidR="00C13A0F">
        <w:rPr>
          <w:rFonts w:ascii="Times New Roman" w:hAnsi="Times New Roman" w:cs="Times New Roman"/>
          <w:sz w:val="22"/>
          <w:lang w:val="es-ES"/>
        </w:rPr>
        <w:t xml:space="preserve"> las Asociaciones O</w:t>
      </w:r>
      <w:r w:rsidR="00C731A3" w:rsidRPr="00B95D0D">
        <w:rPr>
          <w:rFonts w:ascii="Times New Roman" w:hAnsi="Times New Roman" w:cs="Times New Roman"/>
          <w:sz w:val="22"/>
          <w:lang w:val="es-ES"/>
        </w:rPr>
        <w:t>kinawenses en el extranjero</w:t>
      </w:r>
      <w:r w:rsidR="009D549F" w:rsidRPr="00B95D0D">
        <w:rPr>
          <w:rFonts w:ascii="Times New Roman" w:hAnsi="Times New Roman" w:cs="Times New Roman"/>
          <w:sz w:val="22"/>
          <w:lang w:val="es-ES"/>
        </w:rPr>
        <w:t xml:space="preserve"> </w:t>
      </w:r>
      <w:r w:rsidR="00061D05">
        <w:rPr>
          <w:rFonts w:ascii="Times New Roman" w:hAnsi="Times New Roman" w:cs="Times New Roman"/>
          <w:sz w:val="22"/>
          <w:lang w:val="es-ES"/>
        </w:rPr>
        <w:t xml:space="preserve">que </w:t>
      </w:r>
      <w:r w:rsidR="003D2265">
        <w:rPr>
          <w:rFonts w:ascii="Times New Roman" w:hAnsi="Times New Roman" w:cs="Times New Roman"/>
          <w:sz w:val="22"/>
          <w:lang w:val="es-ES"/>
        </w:rPr>
        <w:t>organizan eventos para conmemorar</w:t>
      </w:r>
      <w:r w:rsidR="00F6403B" w:rsidRPr="00B95D0D">
        <w:rPr>
          <w:rFonts w:ascii="Times New Roman" w:hAnsi="Times New Roman" w:cs="Times New Roman"/>
          <w:sz w:val="22"/>
          <w:lang w:val="es-ES"/>
        </w:rPr>
        <w:t xml:space="preserve"> </w:t>
      </w:r>
      <w:r w:rsidR="009D549F" w:rsidRPr="00B95D0D">
        <w:rPr>
          <w:rFonts w:ascii="Times New Roman" w:hAnsi="Times New Roman" w:cs="Times New Roman"/>
          <w:sz w:val="22"/>
          <w:lang w:val="es-ES"/>
        </w:rPr>
        <w:t>este día</w:t>
      </w:r>
      <w:r w:rsidR="00C731A3" w:rsidRPr="00B95D0D">
        <w:rPr>
          <w:rFonts w:ascii="Times New Roman" w:hAnsi="Times New Roman" w:cs="Times New Roman"/>
          <w:sz w:val="22"/>
          <w:lang w:val="es-ES"/>
        </w:rPr>
        <w:t xml:space="preserve">, se envían desde Okinawa a </w:t>
      </w:r>
      <w:r w:rsidR="001128AA" w:rsidRPr="001128AA">
        <w:rPr>
          <w:rFonts w:ascii="Times New Roman" w:hAnsi="Times New Roman" w:cs="Times New Roman"/>
          <w:sz w:val="22"/>
          <w:lang w:val="es-ES"/>
        </w:rPr>
        <w:t xml:space="preserve">especialistas en artes tradicionales </w:t>
      </w:r>
      <w:r w:rsidR="00A730B0" w:rsidRPr="00B95D0D">
        <w:rPr>
          <w:rFonts w:ascii="Times New Roman" w:hAnsi="Times New Roman" w:cs="Times New Roman"/>
          <w:sz w:val="22"/>
          <w:lang w:val="es-ES"/>
        </w:rPr>
        <w:t>con la finalidad de fortalecer los vínculos con Okinawa y brindar apoyo constante en las iniciativas de la Asociación Okinawense para los eventos por el Día Mundial del Uchinanchu.</w:t>
      </w:r>
    </w:p>
    <w:p w:rsidR="00C731A3" w:rsidRPr="00412A31" w:rsidRDefault="00C731A3" w:rsidP="00DE5423">
      <w:pPr>
        <w:ind w:left="284"/>
        <w:rPr>
          <w:rFonts w:ascii="Times New Roman" w:hAnsi="Times New Roman" w:cs="Times New Roman"/>
          <w:sz w:val="22"/>
          <w:lang w:val="es-ES"/>
        </w:rPr>
      </w:pPr>
    </w:p>
    <w:p w:rsidR="00591339" w:rsidRPr="00412A31" w:rsidRDefault="007C468B" w:rsidP="002A7A6C">
      <w:pPr>
        <w:pStyle w:val="a8"/>
        <w:numPr>
          <w:ilvl w:val="0"/>
          <w:numId w:val="3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Duración del envío: Aproximadamente 7 días</w:t>
      </w:r>
    </w:p>
    <w:p w:rsidR="00591339" w:rsidRPr="00412A31" w:rsidRDefault="00AE6F81" w:rsidP="002A7A6C">
      <w:pPr>
        <w:pStyle w:val="a8"/>
        <w:numPr>
          <w:ilvl w:val="0"/>
          <w:numId w:val="3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es-ES"/>
        </w:rPr>
        <w:t>Áreas de especialidad</w:t>
      </w:r>
      <w:r w:rsidR="007C468B" w:rsidRPr="00412A31">
        <w:rPr>
          <w:rFonts w:ascii="Times New Roman" w:hAnsi="Times New Roman" w:cs="Times New Roman"/>
          <w:sz w:val="22"/>
          <w:lang w:val="es-ES"/>
        </w:rPr>
        <w:t xml:space="preserve">: Eisa, </w:t>
      </w:r>
      <w:r w:rsidR="00061D05">
        <w:rPr>
          <w:rFonts w:ascii="Times New Roman" w:hAnsi="Times New Roman" w:cs="Times New Roman"/>
          <w:sz w:val="22"/>
          <w:lang w:val="es-ES"/>
        </w:rPr>
        <w:t>sanshin, ryukyu buyo</w:t>
      </w:r>
      <w:r w:rsidR="007C468B" w:rsidRPr="00412A31">
        <w:rPr>
          <w:rFonts w:ascii="Times New Roman" w:hAnsi="Times New Roman" w:cs="Times New Roman"/>
          <w:sz w:val="22"/>
          <w:lang w:val="es-ES"/>
        </w:rPr>
        <w:t>, etc.</w:t>
      </w:r>
    </w:p>
    <w:p w:rsidR="00591339" w:rsidRPr="00412A31" w:rsidRDefault="007C468B" w:rsidP="002A7A6C">
      <w:pPr>
        <w:pStyle w:val="a8"/>
        <w:numPr>
          <w:ilvl w:val="0"/>
          <w:numId w:val="3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Número de especialistas: 1 o 2 (sujeto a cambios dependiendo del presupuesto)</w:t>
      </w:r>
    </w:p>
    <w:p w:rsidR="00591339" w:rsidRPr="00412A31" w:rsidRDefault="007C468B" w:rsidP="002A7A6C">
      <w:pPr>
        <w:pStyle w:val="a8"/>
        <w:numPr>
          <w:ilvl w:val="0"/>
          <w:numId w:val="3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Descripción de la actividad: De acuerdo a la solicitud de la Asociación O</w:t>
      </w:r>
      <w:r w:rsidR="00715D30">
        <w:rPr>
          <w:rFonts w:ascii="Times New Roman" w:hAnsi="Times New Roman" w:cs="Times New Roman"/>
          <w:sz w:val="22"/>
          <w:lang w:val="es-ES"/>
        </w:rPr>
        <w:t>kinawense</w:t>
      </w:r>
      <w:r w:rsidRPr="00412A31">
        <w:rPr>
          <w:rFonts w:ascii="Times New Roman" w:hAnsi="Times New Roman" w:cs="Times New Roman"/>
          <w:sz w:val="22"/>
          <w:lang w:val="es-ES"/>
        </w:rPr>
        <w:t>, el especialista realizará un taller en una escuela y/o un colegio, actuará en un evento, etc.</w:t>
      </w:r>
    </w:p>
    <w:p w:rsidR="00F02DC0" w:rsidRPr="00412A31" w:rsidRDefault="00F02DC0">
      <w:pPr>
        <w:rPr>
          <w:rFonts w:ascii="Times New Roman" w:hAnsi="Times New Roman" w:cs="Times New Roman"/>
          <w:sz w:val="22"/>
          <w:lang w:val="es-ES"/>
        </w:rPr>
      </w:pPr>
    </w:p>
    <w:p w:rsidR="00591339" w:rsidRPr="00412A31" w:rsidRDefault="007C468B" w:rsidP="007C468B">
      <w:pPr>
        <w:pStyle w:val="a8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2"/>
          <w:lang w:val="es-ES"/>
        </w:rPr>
      </w:pPr>
      <w:r w:rsidRPr="00412A31">
        <w:rPr>
          <w:rFonts w:ascii="Times New Roman" w:hAnsi="Times New Roman" w:cs="Times New Roman"/>
          <w:b/>
          <w:sz w:val="22"/>
          <w:lang w:val="es-ES"/>
        </w:rPr>
        <w:t xml:space="preserve">Requisitos de </w:t>
      </w:r>
      <w:r w:rsidR="00D24882">
        <w:rPr>
          <w:rFonts w:ascii="Times New Roman" w:hAnsi="Times New Roman" w:cs="Times New Roman"/>
          <w:b/>
          <w:sz w:val="22"/>
          <w:lang w:val="es-ES"/>
        </w:rPr>
        <w:t>participación</w:t>
      </w:r>
    </w:p>
    <w:p w:rsidR="00F02DC0" w:rsidRPr="00412A31" w:rsidRDefault="007C468B" w:rsidP="00F275D3">
      <w:pPr>
        <w:pStyle w:val="a8"/>
        <w:numPr>
          <w:ilvl w:val="0"/>
          <w:numId w:val="4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Dirigido a:</w:t>
      </w:r>
    </w:p>
    <w:p w:rsidR="005448DD" w:rsidRPr="00412A31" w:rsidRDefault="009E7355" w:rsidP="00F275D3">
      <w:pPr>
        <w:ind w:left="567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Asociaciones Okinawenses registradas en la prefectura de Okinawa</w:t>
      </w:r>
    </w:p>
    <w:p w:rsidR="00F02DC0" w:rsidRPr="00412A31" w:rsidRDefault="007C468B" w:rsidP="00F275D3">
      <w:pPr>
        <w:pStyle w:val="a8"/>
        <w:numPr>
          <w:ilvl w:val="0"/>
          <w:numId w:val="4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Requisitos</w:t>
      </w:r>
      <w:r w:rsidR="00620AB7">
        <w:rPr>
          <w:rFonts w:ascii="Times New Roman" w:hAnsi="Times New Roman" w:cs="Times New Roman"/>
          <w:sz w:val="22"/>
          <w:lang w:val="es-ES"/>
        </w:rPr>
        <w:t>:</w:t>
      </w:r>
    </w:p>
    <w:p w:rsidR="00777453" w:rsidRPr="002B64AD" w:rsidRDefault="00167035" w:rsidP="002B64AD">
      <w:pPr>
        <w:pStyle w:val="a8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es-ES"/>
        </w:rPr>
        <w:t>La A</w:t>
      </w:r>
      <w:r w:rsidR="00D22EAE">
        <w:rPr>
          <w:rFonts w:ascii="Times New Roman" w:hAnsi="Times New Roman" w:cs="Times New Roman"/>
          <w:sz w:val="22"/>
          <w:lang w:val="es-ES"/>
        </w:rPr>
        <w:t>sociació</w:t>
      </w:r>
      <w:r w:rsidR="007C468B" w:rsidRPr="00777453">
        <w:rPr>
          <w:rFonts w:ascii="Times New Roman" w:hAnsi="Times New Roman" w:cs="Times New Roman"/>
          <w:sz w:val="22"/>
          <w:lang w:val="es-ES"/>
        </w:rPr>
        <w:t xml:space="preserve">n </w:t>
      </w:r>
      <w:r>
        <w:rPr>
          <w:rFonts w:ascii="Times New Roman" w:hAnsi="Times New Roman" w:cs="Times New Roman"/>
          <w:sz w:val="22"/>
          <w:lang w:val="es-ES"/>
        </w:rPr>
        <w:t>O</w:t>
      </w:r>
      <w:r w:rsidR="007C468B" w:rsidRPr="00777453">
        <w:rPr>
          <w:rFonts w:ascii="Times New Roman" w:hAnsi="Times New Roman" w:cs="Times New Roman"/>
          <w:sz w:val="22"/>
          <w:lang w:val="es-ES"/>
        </w:rPr>
        <w:t xml:space="preserve">kinawense deberá realizar eventos </w:t>
      </w:r>
      <w:r w:rsidR="000157FB">
        <w:rPr>
          <w:rFonts w:ascii="Times New Roman" w:hAnsi="Times New Roman" w:cs="Times New Roman"/>
          <w:sz w:val="22"/>
          <w:lang w:val="es-ES"/>
        </w:rPr>
        <w:t>por</w:t>
      </w:r>
      <w:r w:rsidR="004E4787" w:rsidRPr="002B64AD">
        <w:rPr>
          <w:rFonts w:ascii="Times New Roman" w:hAnsi="Times New Roman" w:cs="Times New Roman"/>
          <w:sz w:val="22"/>
          <w:lang w:val="es-ES"/>
        </w:rPr>
        <w:t xml:space="preserve"> </w:t>
      </w:r>
      <w:r w:rsidR="00FB2D97" w:rsidRPr="002B64AD">
        <w:rPr>
          <w:rFonts w:ascii="Times New Roman" w:hAnsi="Times New Roman" w:cs="Times New Roman"/>
          <w:sz w:val="22"/>
          <w:lang w:val="es-ES"/>
        </w:rPr>
        <w:t>el</w:t>
      </w:r>
      <w:r w:rsidR="007C468B" w:rsidRPr="002B64AD">
        <w:rPr>
          <w:rFonts w:ascii="Times New Roman" w:hAnsi="Times New Roman" w:cs="Times New Roman"/>
          <w:sz w:val="22"/>
          <w:lang w:val="es-ES"/>
        </w:rPr>
        <w:t xml:space="preserve"> Día Mundial del Uchinanchu del 30 de octubre de 2019.</w:t>
      </w:r>
      <w:r w:rsidR="00777453" w:rsidRPr="002B64AD">
        <w:rPr>
          <w:rFonts w:ascii="Times New Roman" w:hAnsi="Times New Roman" w:cs="Times New Roman"/>
          <w:sz w:val="22"/>
          <w:lang w:val="es-ES"/>
        </w:rPr>
        <w:t xml:space="preserve"> </w:t>
      </w:r>
    </w:p>
    <w:p w:rsidR="00F02DC0" w:rsidRPr="00777453" w:rsidRDefault="00AB2981" w:rsidP="00A84618">
      <w:pPr>
        <w:pStyle w:val="a8"/>
        <w:ind w:left="851"/>
        <w:rPr>
          <w:rFonts w:ascii="Times New Roman" w:hAnsi="Times New Roman" w:cs="Times New Roman"/>
          <w:sz w:val="22"/>
          <w:lang w:val="es-ES"/>
        </w:rPr>
      </w:pPr>
      <w:r w:rsidRPr="00777453">
        <w:rPr>
          <w:rFonts w:ascii="Times New Roman" w:hAnsi="Times New Roman" w:cs="Times New Roman"/>
          <w:sz w:val="22"/>
          <w:lang w:val="es-ES"/>
        </w:rPr>
        <w:t>*Los gastos del evento para la celebración será</w:t>
      </w:r>
      <w:r w:rsidR="008031D7" w:rsidRPr="00777453">
        <w:rPr>
          <w:rFonts w:ascii="Times New Roman" w:hAnsi="Times New Roman" w:cs="Times New Roman"/>
          <w:sz w:val="22"/>
          <w:lang w:val="es-ES"/>
        </w:rPr>
        <w:t>n</w:t>
      </w:r>
      <w:r w:rsidRPr="00777453">
        <w:rPr>
          <w:rFonts w:ascii="Times New Roman" w:hAnsi="Times New Roman" w:cs="Times New Roman"/>
          <w:sz w:val="22"/>
          <w:lang w:val="es-ES"/>
        </w:rPr>
        <w:t xml:space="preserve"> cubiertos por la Asociación Okinawense</w:t>
      </w:r>
      <w:r w:rsidR="00D375D7" w:rsidRPr="00777453">
        <w:rPr>
          <w:rFonts w:ascii="Times New Roman" w:hAnsi="Times New Roman" w:cs="Times New Roman"/>
          <w:sz w:val="22"/>
          <w:lang w:val="es-ES"/>
        </w:rPr>
        <w:t>.</w:t>
      </w:r>
    </w:p>
    <w:p w:rsidR="00461988" w:rsidRPr="00777453" w:rsidRDefault="007C468B" w:rsidP="00A84618">
      <w:pPr>
        <w:pStyle w:val="a8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2"/>
          <w:lang w:val="es-ES"/>
        </w:rPr>
      </w:pPr>
      <w:r w:rsidRPr="00777453">
        <w:rPr>
          <w:rFonts w:ascii="Times New Roman" w:hAnsi="Times New Roman" w:cs="Times New Roman"/>
          <w:sz w:val="22"/>
          <w:lang w:val="es-ES"/>
        </w:rPr>
        <w:t>Intención de rea</w:t>
      </w:r>
      <w:r w:rsidR="004C30F3" w:rsidRPr="00777453">
        <w:rPr>
          <w:rFonts w:ascii="Times New Roman" w:hAnsi="Times New Roman" w:cs="Times New Roman"/>
          <w:sz w:val="22"/>
          <w:lang w:val="es-ES"/>
        </w:rPr>
        <w:t>lizar actividades dirigidas a jó</w:t>
      </w:r>
      <w:r w:rsidRPr="00777453">
        <w:rPr>
          <w:rFonts w:ascii="Times New Roman" w:hAnsi="Times New Roman" w:cs="Times New Roman"/>
          <w:sz w:val="22"/>
          <w:lang w:val="es-ES"/>
        </w:rPr>
        <w:t xml:space="preserve">venes para promover el desarrollo y </w:t>
      </w:r>
      <w:r w:rsidR="00C62DC8">
        <w:rPr>
          <w:rFonts w:ascii="Times New Roman" w:hAnsi="Times New Roman" w:cs="Times New Roman"/>
          <w:sz w:val="22"/>
          <w:lang w:val="es-ES"/>
        </w:rPr>
        <w:t xml:space="preserve">la </w:t>
      </w:r>
      <w:r w:rsidRPr="00777453">
        <w:rPr>
          <w:rFonts w:ascii="Times New Roman" w:hAnsi="Times New Roman" w:cs="Times New Roman"/>
          <w:sz w:val="22"/>
          <w:lang w:val="es-ES"/>
        </w:rPr>
        <w:t xml:space="preserve">sucesión de la Red Mundial Uchina, así como </w:t>
      </w:r>
      <w:r w:rsidR="0016563A">
        <w:rPr>
          <w:rFonts w:ascii="Times New Roman" w:hAnsi="Times New Roman" w:cs="Times New Roman"/>
          <w:sz w:val="22"/>
          <w:lang w:val="es-ES"/>
        </w:rPr>
        <w:t xml:space="preserve">realizar </w:t>
      </w:r>
      <w:r w:rsidR="0043460F">
        <w:rPr>
          <w:rFonts w:ascii="Times New Roman" w:hAnsi="Times New Roman" w:cs="Times New Roman"/>
          <w:sz w:val="22"/>
          <w:lang w:val="es-ES"/>
        </w:rPr>
        <w:t xml:space="preserve">constantemente </w:t>
      </w:r>
      <w:r w:rsidRPr="00777453">
        <w:rPr>
          <w:rFonts w:ascii="Times New Roman" w:hAnsi="Times New Roman" w:cs="Times New Roman"/>
          <w:sz w:val="22"/>
          <w:lang w:val="es-ES"/>
        </w:rPr>
        <w:t xml:space="preserve">eventos </w:t>
      </w:r>
      <w:r w:rsidR="0016563A">
        <w:rPr>
          <w:rFonts w:ascii="Times New Roman" w:hAnsi="Times New Roman" w:cs="Times New Roman"/>
          <w:sz w:val="22"/>
          <w:lang w:val="es-ES"/>
        </w:rPr>
        <w:t>que conmemoren el</w:t>
      </w:r>
      <w:r w:rsidRPr="00777453">
        <w:rPr>
          <w:rFonts w:ascii="Times New Roman" w:hAnsi="Times New Roman" w:cs="Times New Roman"/>
          <w:sz w:val="22"/>
          <w:lang w:val="es-ES"/>
        </w:rPr>
        <w:t xml:space="preserve"> Día Mundial del Uchinanchu.</w:t>
      </w:r>
    </w:p>
    <w:p w:rsidR="00F02DC0" w:rsidRPr="00777453" w:rsidRDefault="007C468B" w:rsidP="00A84618">
      <w:pPr>
        <w:pStyle w:val="a8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2"/>
          <w:lang w:val="es-ES"/>
        </w:rPr>
      </w:pPr>
      <w:r w:rsidRPr="00777453">
        <w:rPr>
          <w:rFonts w:ascii="Times New Roman" w:hAnsi="Times New Roman" w:cs="Times New Roman"/>
          <w:sz w:val="22"/>
          <w:lang w:val="es-ES"/>
        </w:rPr>
        <w:t>Disponer de un</w:t>
      </w:r>
      <w:r w:rsidR="00D22EAE">
        <w:rPr>
          <w:rFonts w:ascii="Times New Roman" w:hAnsi="Times New Roman" w:cs="Times New Roman"/>
          <w:sz w:val="22"/>
          <w:lang w:val="es-ES"/>
        </w:rPr>
        <w:t>a</w:t>
      </w:r>
      <w:r w:rsidRPr="00777453">
        <w:rPr>
          <w:rFonts w:ascii="Times New Roman" w:hAnsi="Times New Roman" w:cs="Times New Roman"/>
          <w:sz w:val="22"/>
          <w:lang w:val="es-ES"/>
        </w:rPr>
        <w:t xml:space="preserve"> persona que posea un nivel de japonés que le permita mantener la comunicación entre la prefectura de Okinawa y la Asociación Okinawense, </w:t>
      </w:r>
      <w:r w:rsidR="00E46E38">
        <w:rPr>
          <w:rFonts w:ascii="Times New Roman" w:hAnsi="Times New Roman" w:cs="Times New Roman"/>
          <w:sz w:val="22"/>
          <w:lang w:val="es-ES"/>
        </w:rPr>
        <w:t>y que pueda cumplir con la función de</w:t>
      </w:r>
      <w:r w:rsidR="007525EB">
        <w:rPr>
          <w:rFonts w:ascii="Times New Roman" w:hAnsi="Times New Roman" w:cs="Times New Roman"/>
          <w:sz w:val="22"/>
          <w:lang w:val="es-ES"/>
        </w:rPr>
        <w:t xml:space="preserve"> coordinador(a) para </w:t>
      </w:r>
      <w:r w:rsidR="00E46E38">
        <w:rPr>
          <w:rFonts w:ascii="Times New Roman" w:hAnsi="Times New Roman" w:cs="Times New Roman"/>
          <w:sz w:val="22"/>
          <w:lang w:val="es-ES"/>
        </w:rPr>
        <w:t xml:space="preserve">tratar sobre </w:t>
      </w:r>
      <w:r w:rsidRPr="00777453">
        <w:rPr>
          <w:rFonts w:ascii="Times New Roman" w:hAnsi="Times New Roman" w:cs="Times New Roman"/>
          <w:sz w:val="22"/>
          <w:lang w:val="es-ES"/>
        </w:rPr>
        <w:t>los programas esta</w:t>
      </w:r>
      <w:r w:rsidR="007525EB">
        <w:rPr>
          <w:rFonts w:ascii="Times New Roman" w:hAnsi="Times New Roman" w:cs="Times New Roman"/>
          <w:sz w:val="22"/>
          <w:lang w:val="es-ES"/>
        </w:rPr>
        <w:t>b</w:t>
      </w:r>
      <w:r w:rsidRPr="00777453">
        <w:rPr>
          <w:rFonts w:ascii="Times New Roman" w:hAnsi="Times New Roman" w:cs="Times New Roman"/>
          <w:sz w:val="22"/>
          <w:lang w:val="es-ES"/>
        </w:rPr>
        <w:t xml:space="preserve">lecidos por </w:t>
      </w:r>
      <w:r w:rsidRPr="00777453">
        <w:rPr>
          <w:rFonts w:ascii="Times New Roman" w:hAnsi="Times New Roman" w:cs="Times New Roman"/>
          <w:sz w:val="22"/>
          <w:lang w:val="es-ES"/>
        </w:rPr>
        <w:lastRenderedPageBreak/>
        <w:t>el gobierno de la prefectura.</w:t>
      </w:r>
    </w:p>
    <w:p w:rsidR="005448DD" w:rsidRPr="00777453" w:rsidRDefault="003575A7" w:rsidP="00A84618">
      <w:pPr>
        <w:pStyle w:val="a8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es-ES"/>
        </w:rPr>
        <w:t>Poder coo</w:t>
      </w:r>
      <w:r w:rsidR="007C468B" w:rsidRPr="00777453">
        <w:rPr>
          <w:rFonts w:ascii="Times New Roman" w:hAnsi="Times New Roman" w:cs="Times New Roman"/>
          <w:sz w:val="22"/>
          <w:lang w:val="es-ES"/>
        </w:rPr>
        <w:t xml:space="preserve">perar con el </w:t>
      </w:r>
      <w:r w:rsidR="00481A4A">
        <w:rPr>
          <w:rFonts w:ascii="Times New Roman" w:hAnsi="Times New Roman" w:cs="Times New Roman"/>
          <w:sz w:val="22"/>
          <w:lang w:val="es-ES"/>
        </w:rPr>
        <w:t>programa</w:t>
      </w:r>
      <w:r w:rsidR="007C468B" w:rsidRPr="00777453">
        <w:rPr>
          <w:rFonts w:ascii="Times New Roman" w:hAnsi="Times New Roman" w:cs="Times New Roman"/>
          <w:sz w:val="22"/>
          <w:lang w:val="es-ES"/>
        </w:rPr>
        <w:t xml:space="preserve"> bajo el conse</w:t>
      </w:r>
      <w:r w:rsidR="006D7020">
        <w:rPr>
          <w:rFonts w:ascii="Times New Roman" w:hAnsi="Times New Roman" w:cs="Times New Roman"/>
          <w:sz w:val="22"/>
          <w:lang w:val="es-ES"/>
        </w:rPr>
        <w:t>nso de la Asociación Okinawense</w:t>
      </w:r>
      <w:r w:rsidR="007C468B" w:rsidRPr="00777453">
        <w:rPr>
          <w:rFonts w:ascii="Times New Roman" w:hAnsi="Times New Roman" w:cs="Times New Roman"/>
          <w:sz w:val="22"/>
          <w:lang w:val="es-ES"/>
        </w:rPr>
        <w:t>.</w:t>
      </w:r>
    </w:p>
    <w:p w:rsidR="00411BCC" w:rsidRPr="00777453" w:rsidRDefault="00665AC3" w:rsidP="00A84618">
      <w:pPr>
        <w:pStyle w:val="a8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es-ES"/>
        </w:rPr>
        <w:t>Disponer de los</w:t>
      </w:r>
      <w:r w:rsidR="007C468B" w:rsidRPr="00777453">
        <w:rPr>
          <w:rFonts w:ascii="Times New Roman" w:hAnsi="Times New Roman" w:cs="Times New Roman"/>
          <w:sz w:val="22"/>
          <w:lang w:val="es-ES"/>
        </w:rPr>
        <w:t xml:space="preserve"> </w:t>
      </w:r>
      <w:r w:rsidR="007D5A58">
        <w:rPr>
          <w:rFonts w:ascii="Times New Roman" w:hAnsi="Times New Roman" w:cs="Times New Roman"/>
          <w:sz w:val="22"/>
          <w:lang w:val="es-ES"/>
        </w:rPr>
        <w:t>instrumentos</w:t>
      </w:r>
      <w:r w:rsidR="007C468B" w:rsidRPr="00777453">
        <w:rPr>
          <w:rFonts w:ascii="Times New Roman" w:hAnsi="Times New Roman" w:cs="Times New Roman"/>
          <w:sz w:val="22"/>
          <w:lang w:val="es-ES"/>
        </w:rPr>
        <w:t xml:space="preserve"> necesarios (taiko, vestimentas, sanshin, etc.) para la orientación en la Asociación Okinawense.</w:t>
      </w:r>
    </w:p>
    <w:p w:rsidR="00C31A7D" w:rsidRPr="00777453" w:rsidRDefault="007C468B" w:rsidP="00A84618">
      <w:pPr>
        <w:pStyle w:val="a8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2"/>
          <w:lang w:val="es-ES"/>
        </w:rPr>
      </w:pPr>
      <w:r w:rsidRPr="00777453">
        <w:rPr>
          <w:rFonts w:ascii="Times New Roman" w:hAnsi="Times New Roman" w:cs="Times New Roman"/>
          <w:sz w:val="22"/>
          <w:lang w:val="es-ES"/>
        </w:rPr>
        <w:t>Trabajar en estrecha colaboración con los especialista</w:t>
      </w:r>
      <w:r w:rsidR="009A6EB3">
        <w:rPr>
          <w:rFonts w:ascii="Times New Roman" w:hAnsi="Times New Roman" w:cs="Times New Roman"/>
          <w:sz w:val="22"/>
          <w:lang w:val="es-ES"/>
        </w:rPr>
        <w:t>s</w:t>
      </w:r>
      <w:r w:rsidRPr="00777453">
        <w:rPr>
          <w:rFonts w:ascii="Times New Roman" w:hAnsi="Times New Roman" w:cs="Times New Roman"/>
          <w:sz w:val="22"/>
          <w:lang w:val="es-ES"/>
        </w:rPr>
        <w:t xml:space="preserve"> elegidos por la prefectura de Okinawa y lograr una </w:t>
      </w:r>
      <w:r w:rsidR="009A6EB3">
        <w:rPr>
          <w:rFonts w:ascii="Times New Roman" w:hAnsi="Times New Roman" w:cs="Times New Roman"/>
          <w:sz w:val="22"/>
          <w:lang w:val="es-ES"/>
        </w:rPr>
        <w:t>fluida cooperación.</w:t>
      </w:r>
    </w:p>
    <w:p w:rsidR="00461988" w:rsidRPr="00777453" w:rsidRDefault="007C468B" w:rsidP="00A84618">
      <w:pPr>
        <w:pStyle w:val="a8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2"/>
          <w:lang w:val="es-ES"/>
        </w:rPr>
      </w:pPr>
      <w:r w:rsidRPr="00777453">
        <w:rPr>
          <w:rFonts w:ascii="Times New Roman" w:hAnsi="Times New Roman" w:cs="Times New Roman"/>
          <w:sz w:val="22"/>
          <w:lang w:val="es-ES"/>
        </w:rPr>
        <w:t xml:space="preserve">Además, poder contar con </w:t>
      </w:r>
      <w:r w:rsidR="00C65FEB">
        <w:rPr>
          <w:rFonts w:ascii="Times New Roman" w:hAnsi="Times New Roman" w:cs="Times New Roman"/>
          <w:sz w:val="22"/>
          <w:lang w:val="es-ES"/>
        </w:rPr>
        <w:t>la colaboración</w:t>
      </w:r>
      <w:r w:rsidRPr="00777453">
        <w:rPr>
          <w:rFonts w:ascii="Times New Roman" w:hAnsi="Times New Roman" w:cs="Times New Roman"/>
          <w:sz w:val="22"/>
          <w:lang w:val="es-ES"/>
        </w:rPr>
        <w:t xml:space="preserve"> de la prefectura de Okinawa </w:t>
      </w:r>
      <w:r w:rsidR="00C65FEB">
        <w:rPr>
          <w:rFonts w:ascii="Times New Roman" w:hAnsi="Times New Roman" w:cs="Times New Roman"/>
          <w:sz w:val="22"/>
          <w:lang w:val="es-ES"/>
        </w:rPr>
        <w:t>para responder a diferentes asuntos</w:t>
      </w:r>
      <w:r w:rsidRPr="00777453">
        <w:rPr>
          <w:rFonts w:ascii="Times New Roman" w:hAnsi="Times New Roman" w:cs="Times New Roman"/>
          <w:sz w:val="22"/>
          <w:lang w:val="es-ES"/>
        </w:rPr>
        <w:t>.</w:t>
      </w:r>
    </w:p>
    <w:p w:rsidR="00461988" w:rsidRPr="00777453" w:rsidRDefault="007C468B" w:rsidP="00A84618">
      <w:pPr>
        <w:pStyle w:val="a8"/>
        <w:numPr>
          <w:ilvl w:val="0"/>
          <w:numId w:val="10"/>
        </w:numPr>
        <w:ind w:left="851" w:hanging="284"/>
        <w:rPr>
          <w:rFonts w:ascii="Times New Roman" w:hAnsi="Times New Roman" w:cs="Times New Roman"/>
          <w:sz w:val="22"/>
          <w:lang w:val="es-ES"/>
        </w:rPr>
      </w:pPr>
      <w:r w:rsidRPr="00777453">
        <w:rPr>
          <w:rFonts w:ascii="Times New Roman" w:hAnsi="Times New Roman" w:cs="Times New Roman"/>
          <w:sz w:val="22"/>
          <w:lang w:val="es-ES"/>
        </w:rPr>
        <w:t>No apuntar a actividades religiosas, políticas o con fines de lucro.</w:t>
      </w:r>
    </w:p>
    <w:p w:rsidR="00E57ADA" w:rsidRPr="00412A31" w:rsidRDefault="00E57ADA" w:rsidP="00412A31">
      <w:pPr>
        <w:ind w:left="425" w:hangingChars="200" w:hanging="425"/>
        <w:rPr>
          <w:rFonts w:ascii="Times New Roman" w:hAnsi="Times New Roman" w:cs="Times New Roman"/>
          <w:sz w:val="22"/>
          <w:lang w:val="es-ES"/>
        </w:rPr>
      </w:pPr>
    </w:p>
    <w:p w:rsidR="00461988" w:rsidRPr="00412A31" w:rsidRDefault="007C468B" w:rsidP="007C468B">
      <w:pPr>
        <w:pStyle w:val="a8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2"/>
          <w:lang w:val="es-ES"/>
        </w:rPr>
      </w:pPr>
      <w:r w:rsidRPr="00412A31">
        <w:rPr>
          <w:rFonts w:ascii="Times New Roman" w:hAnsi="Times New Roman" w:cs="Times New Roman"/>
          <w:b/>
          <w:sz w:val="22"/>
          <w:lang w:val="es-ES"/>
        </w:rPr>
        <w:t>Gastos cubiertos por la prefectura de Okinawa</w:t>
      </w:r>
    </w:p>
    <w:p w:rsidR="005448DD" w:rsidRPr="00412A31" w:rsidRDefault="009E7355" w:rsidP="00F275D3">
      <w:pPr>
        <w:pStyle w:val="a8"/>
        <w:numPr>
          <w:ilvl w:val="0"/>
          <w:numId w:val="5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 xml:space="preserve">Gastos relacionados a los especialistas (costos de viaje, </w:t>
      </w:r>
      <w:r w:rsidR="00924C21">
        <w:rPr>
          <w:rFonts w:ascii="Times New Roman" w:hAnsi="Times New Roman" w:cs="Times New Roman"/>
          <w:sz w:val="22"/>
          <w:lang w:val="es-ES"/>
        </w:rPr>
        <w:t>alojamiento</w:t>
      </w:r>
      <w:r w:rsidRPr="00412A31">
        <w:rPr>
          <w:rFonts w:ascii="Times New Roman" w:hAnsi="Times New Roman" w:cs="Times New Roman"/>
          <w:sz w:val="22"/>
          <w:lang w:val="es-ES"/>
        </w:rPr>
        <w:t>, transporte, visa, seguro de viaje, etc.)</w:t>
      </w:r>
    </w:p>
    <w:p w:rsidR="005448DD" w:rsidRPr="00412A31" w:rsidRDefault="009E7355" w:rsidP="00F275D3">
      <w:pPr>
        <w:pStyle w:val="a8"/>
        <w:numPr>
          <w:ilvl w:val="0"/>
          <w:numId w:val="5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Honorarios del especialista</w:t>
      </w:r>
    </w:p>
    <w:p w:rsidR="00EA12F0" w:rsidRDefault="009E7355" w:rsidP="00EA12F0">
      <w:pPr>
        <w:pStyle w:val="a8"/>
        <w:numPr>
          <w:ilvl w:val="0"/>
          <w:numId w:val="5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Gastos de envío de materiales/</w:t>
      </w:r>
      <w:r w:rsidR="00851795">
        <w:rPr>
          <w:rFonts w:ascii="Times New Roman" w:hAnsi="Times New Roman" w:cs="Times New Roman"/>
          <w:sz w:val="22"/>
          <w:lang w:val="es-ES"/>
        </w:rPr>
        <w:t>instrumentos</w:t>
      </w:r>
      <w:r w:rsidRPr="00412A31">
        <w:rPr>
          <w:rFonts w:ascii="Times New Roman" w:hAnsi="Times New Roman" w:cs="Times New Roman"/>
          <w:sz w:val="22"/>
          <w:lang w:val="es-ES"/>
        </w:rPr>
        <w:t xml:space="preserve"> necesarios </w:t>
      </w:r>
      <w:r w:rsidR="00EA12F0">
        <w:rPr>
          <w:rFonts w:ascii="Times New Roman" w:hAnsi="Times New Roman" w:cs="Times New Roman"/>
          <w:sz w:val="22"/>
          <w:lang w:val="es-ES"/>
        </w:rPr>
        <w:t>para la orientación (</w:t>
      </w:r>
      <w:r w:rsidR="000F0C0E">
        <w:rPr>
          <w:rFonts w:ascii="Times New Roman" w:hAnsi="Times New Roman" w:cs="Times New Roman"/>
          <w:sz w:val="22"/>
          <w:lang w:val="es-ES"/>
        </w:rPr>
        <w:t>solo del</w:t>
      </w:r>
      <w:r w:rsidRPr="00412A31">
        <w:rPr>
          <w:rFonts w:ascii="Times New Roman" w:hAnsi="Times New Roman" w:cs="Times New Roman"/>
          <w:sz w:val="22"/>
          <w:lang w:val="es-ES"/>
        </w:rPr>
        <w:t xml:space="preserve"> especialista</w:t>
      </w:r>
      <w:r w:rsidR="00EA12F0">
        <w:rPr>
          <w:rFonts w:ascii="Times New Roman" w:hAnsi="Times New Roman" w:cs="Times New Roman"/>
          <w:sz w:val="22"/>
          <w:lang w:val="es-ES"/>
        </w:rPr>
        <w:t>)</w:t>
      </w:r>
    </w:p>
    <w:p w:rsidR="005448DD" w:rsidRPr="00EA12F0" w:rsidRDefault="009E7355" w:rsidP="00EA12F0">
      <w:pPr>
        <w:pStyle w:val="a8"/>
        <w:numPr>
          <w:ilvl w:val="0"/>
          <w:numId w:val="5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 w:rsidRPr="00EA12F0">
        <w:rPr>
          <w:rFonts w:ascii="Times New Roman" w:hAnsi="Times New Roman" w:cs="Times New Roman"/>
          <w:sz w:val="22"/>
          <w:lang w:val="es-ES"/>
        </w:rPr>
        <w:t>Gastos del lugar de práctica durante la estadía del especialista</w:t>
      </w:r>
      <w:r w:rsidR="006C4CD9">
        <w:rPr>
          <w:rFonts w:ascii="Times New Roman" w:hAnsi="Times New Roman" w:cs="Times New Roman"/>
          <w:sz w:val="22"/>
          <w:lang w:val="es-ES"/>
        </w:rPr>
        <w:t xml:space="preserve"> en el destino de</w:t>
      </w:r>
      <w:r w:rsidR="00584C68">
        <w:rPr>
          <w:rFonts w:ascii="Times New Roman" w:hAnsi="Times New Roman" w:cs="Times New Roman"/>
          <w:sz w:val="22"/>
          <w:lang w:val="es-ES"/>
        </w:rPr>
        <w:t>l enví</w:t>
      </w:r>
      <w:r w:rsidR="006C4CD9">
        <w:rPr>
          <w:rFonts w:ascii="Times New Roman" w:hAnsi="Times New Roman" w:cs="Times New Roman"/>
          <w:sz w:val="22"/>
          <w:lang w:val="es-ES"/>
        </w:rPr>
        <w:t>o</w:t>
      </w:r>
    </w:p>
    <w:p w:rsidR="00411BCC" w:rsidRPr="00412A31" w:rsidRDefault="00411BCC" w:rsidP="00C31A7D">
      <w:pPr>
        <w:rPr>
          <w:rFonts w:ascii="Times New Roman" w:hAnsi="Times New Roman" w:cs="Times New Roman"/>
          <w:sz w:val="22"/>
          <w:lang w:val="es-ES"/>
        </w:rPr>
      </w:pPr>
    </w:p>
    <w:p w:rsidR="00C31A7D" w:rsidRPr="00412A31" w:rsidRDefault="007C468B" w:rsidP="007C468B">
      <w:pPr>
        <w:pStyle w:val="a8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2"/>
          <w:lang w:val="es-ES"/>
        </w:rPr>
      </w:pPr>
      <w:r w:rsidRPr="00412A31">
        <w:rPr>
          <w:rFonts w:ascii="Times New Roman" w:hAnsi="Times New Roman" w:cs="Times New Roman"/>
          <w:b/>
          <w:sz w:val="22"/>
          <w:lang w:val="es-ES"/>
        </w:rPr>
        <w:t xml:space="preserve">Solicitud </w:t>
      </w:r>
      <w:r w:rsidR="008E22C1">
        <w:rPr>
          <w:rFonts w:ascii="Times New Roman" w:hAnsi="Times New Roman" w:cs="Times New Roman"/>
          <w:b/>
          <w:sz w:val="22"/>
          <w:lang w:val="es-ES"/>
        </w:rPr>
        <w:t>para</w:t>
      </w:r>
      <w:r w:rsidRPr="00412A31">
        <w:rPr>
          <w:rFonts w:ascii="Times New Roman" w:hAnsi="Times New Roman" w:cs="Times New Roman"/>
          <w:b/>
          <w:sz w:val="22"/>
          <w:lang w:val="es-ES"/>
        </w:rPr>
        <w:t xml:space="preserve"> la Asociación Okinawense</w:t>
      </w:r>
    </w:p>
    <w:p w:rsidR="00C31A7D" w:rsidRPr="00412A31" w:rsidRDefault="009E7355" w:rsidP="00F275D3">
      <w:pPr>
        <w:pStyle w:val="a8"/>
        <w:numPr>
          <w:ilvl w:val="0"/>
          <w:numId w:val="6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 xml:space="preserve">Apoyo en la disposición de medios de transporte en el país </w:t>
      </w:r>
      <w:r w:rsidR="00C22BA7">
        <w:rPr>
          <w:rFonts w:ascii="Times New Roman" w:hAnsi="Times New Roman" w:cs="Times New Roman"/>
          <w:sz w:val="22"/>
          <w:lang w:val="es-ES"/>
        </w:rPr>
        <w:t xml:space="preserve">de </w:t>
      </w:r>
      <w:r w:rsidRPr="00412A31">
        <w:rPr>
          <w:rFonts w:ascii="Times New Roman" w:hAnsi="Times New Roman" w:cs="Times New Roman"/>
          <w:sz w:val="22"/>
          <w:lang w:val="es-ES"/>
        </w:rPr>
        <w:t>destino</w:t>
      </w:r>
    </w:p>
    <w:p w:rsidR="00C31A7D" w:rsidRPr="00412A31" w:rsidRDefault="009E7355" w:rsidP="00F275D3">
      <w:pPr>
        <w:pStyle w:val="a8"/>
        <w:numPr>
          <w:ilvl w:val="0"/>
          <w:numId w:val="6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Disposición y selección del lugar de práctica</w:t>
      </w:r>
    </w:p>
    <w:p w:rsidR="00C31A7D" w:rsidRPr="00412A31" w:rsidRDefault="009032A5" w:rsidP="00F275D3">
      <w:pPr>
        <w:pStyle w:val="a8"/>
        <w:numPr>
          <w:ilvl w:val="0"/>
          <w:numId w:val="6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es-ES"/>
        </w:rPr>
        <w:t>Comunicación</w:t>
      </w:r>
      <w:r w:rsidR="009E7355" w:rsidRPr="00412A31">
        <w:rPr>
          <w:rFonts w:ascii="Times New Roman" w:hAnsi="Times New Roman" w:cs="Times New Roman"/>
          <w:sz w:val="22"/>
          <w:lang w:val="es-ES"/>
        </w:rPr>
        <w:t xml:space="preserve"> </w:t>
      </w:r>
      <w:r w:rsidR="00A95DC7">
        <w:rPr>
          <w:rFonts w:ascii="Times New Roman" w:hAnsi="Times New Roman" w:cs="Times New Roman"/>
          <w:sz w:val="22"/>
          <w:lang w:val="es-ES"/>
        </w:rPr>
        <w:t xml:space="preserve">constante </w:t>
      </w:r>
      <w:r w:rsidR="009E7355" w:rsidRPr="00412A31">
        <w:rPr>
          <w:rFonts w:ascii="Times New Roman" w:hAnsi="Times New Roman" w:cs="Times New Roman"/>
          <w:sz w:val="22"/>
          <w:lang w:val="es-ES"/>
        </w:rPr>
        <w:t xml:space="preserve">con </w:t>
      </w:r>
      <w:r w:rsidR="000E3914">
        <w:rPr>
          <w:rFonts w:ascii="Times New Roman" w:hAnsi="Times New Roman" w:cs="Times New Roman"/>
          <w:sz w:val="22"/>
          <w:lang w:val="es-ES"/>
        </w:rPr>
        <w:t>el especialista</w:t>
      </w:r>
    </w:p>
    <w:p w:rsidR="00C31A7D" w:rsidRPr="00412A31" w:rsidRDefault="009E7355" w:rsidP="00F275D3">
      <w:pPr>
        <w:pStyle w:val="a8"/>
        <w:numPr>
          <w:ilvl w:val="0"/>
          <w:numId w:val="6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Apoyo en casos de emergencia</w:t>
      </w:r>
    </w:p>
    <w:p w:rsidR="00C31A7D" w:rsidRPr="00412A31" w:rsidRDefault="009E7355" w:rsidP="00F275D3">
      <w:pPr>
        <w:pStyle w:val="a8"/>
        <w:numPr>
          <w:ilvl w:val="0"/>
          <w:numId w:val="6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 xml:space="preserve">Cualquier </w:t>
      </w:r>
      <w:r w:rsidR="007A221A">
        <w:rPr>
          <w:rFonts w:ascii="Times New Roman" w:hAnsi="Times New Roman" w:cs="Times New Roman"/>
          <w:sz w:val="22"/>
          <w:lang w:val="es-ES"/>
        </w:rPr>
        <w:t>elemento</w:t>
      </w:r>
      <w:r w:rsidRPr="00412A31">
        <w:rPr>
          <w:rFonts w:ascii="Times New Roman" w:hAnsi="Times New Roman" w:cs="Times New Roman"/>
          <w:sz w:val="22"/>
          <w:lang w:val="es-ES"/>
        </w:rPr>
        <w:t xml:space="preserve"> necesario para la orientación</w:t>
      </w:r>
    </w:p>
    <w:p w:rsidR="00C31A7D" w:rsidRPr="00412A31" w:rsidRDefault="00C31A7D" w:rsidP="00C31A7D">
      <w:pPr>
        <w:rPr>
          <w:rFonts w:ascii="Times New Roman" w:hAnsi="Times New Roman" w:cs="Times New Roman"/>
          <w:sz w:val="22"/>
          <w:lang w:val="es-ES"/>
        </w:rPr>
      </w:pPr>
    </w:p>
    <w:p w:rsidR="00C31A7D" w:rsidRPr="00412A31" w:rsidRDefault="007C468B" w:rsidP="007C468B">
      <w:pPr>
        <w:pStyle w:val="a8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2"/>
          <w:lang w:val="es-ES"/>
        </w:rPr>
      </w:pPr>
      <w:r w:rsidRPr="00412A31">
        <w:rPr>
          <w:rFonts w:ascii="Times New Roman" w:hAnsi="Times New Roman" w:cs="Times New Roman"/>
          <w:b/>
          <w:sz w:val="22"/>
          <w:lang w:val="es-ES"/>
        </w:rPr>
        <w:t xml:space="preserve">Documentos necesarios para la </w:t>
      </w:r>
      <w:r w:rsidR="00DA1C64">
        <w:rPr>
          <w:rFonts w:ascii="Times New Roman" w:hAnsi="Times New Roman" w:cs="Times New Roman"/>
          <w:b/>
          <w:sz w:val="22"/>
          <w:lang w:val="es-ES"/>
        </w:rPr>
        <w:t>participación</w:t>
      </w:r>
    </w:p>
    <w:p w:rsidR="00C31A7D" w:rsidRPr="00412A31" w:rsidRDefault="00F275D3" w:rsidP="00F275D3">
      <w:pPr>
        <w:pStyle w:val="a8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Documentos necesarios</w:t>
      </w:r>
    </w:p>
    <w:p w:rsidR="00C31A7D" w:rsidRPr="00412A31" w:rsidRDefault="00C31A7D" w:rsidP="00F275D3">
      <w:pPr>
        <w:ind w:left="567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Cambria Math" w:hAnsi="Cambria Math" w:cs="Cambria Math"/>
          <w:sz w:val="22"/>
          <w:lang w:val="es-ES"/>
        </w:rPr>
        <w:t>①</w:t>
      </w:r>
      <w:r w:rsidR="006776D5" w:rsidRPr="00412A31">
        <w:rPr>
          <w:rFonts w:ascii="Times New Roman" w:hAnsi="Times New Roman" w:cs="Times New Roman"/>
          <w:sz w:val="22"/>
          <w:lang w:val="es-ES"/>
        </w:rPr>
        <w:t>Solicitud de inscripción (formato adjunto)</w:t>
      </w:r>
    </w:p>
    <w:p w:rsidR="00C31A7D" w:rsidRPr="00412A31" w:rsidRDefault="00C31A7D" w:rsidP="00F275D3">
      <w:pPr>
        <w:ind w:left="567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Cambria Math" w:hAnsi="Cambria Math" w:cs="Cambria Math"/>
          <w:sz w:val="22"/>
          <w:lang w:val="es-ES"/>
        </w:rPr>
        <w:t>②</w:t>
      </w:r>
      <w:r w:rsidR="006776D5" w:rsidRPr="00412A31">
        <w:rPr>
          <w:rFonts w:ascii="Times New Roman" w:hAnsi="Times New Roman" w:cs="Times New Roman"/>
          <w:sz w:val="22"/>
          <w:lang w:val="es-ES"/>
        </w:rPr>
        <w:t>Plan del evento para la celebración del Día Mundial del Uchinanchu (formato opcional)</w:t>
      </w:r>
    </w:p>
    <w:p w:rsidR="00C31A7D" w:rsidRPr="00412A31" w:rsidRDefault="003E1D85" w:rsidP="00F275D3">
      <w:pPr>
        <w:ind w:left="567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Cambria Math" w:hAnsi="Cambria Math" w:cs="Cambria Math"/>
          <w:sz w:val="22"/>
          <w:lang w:val="es-ES"/>
        </w:rPr>
        <w:t>③</w:t>
      </w:r>
      <w:r w:rsidR="006776D5" w:rsidRPr="00412A31">
        <w:rPr>
          <w:rFonts w:ascii="Times New Roman" w:hAnsi="Times New Roman" w:cs="Times New Roman"/>
          <w:sz w:val="22"/>
          <w:lang w:val="es-ES"/>
        </w:rPr>
        <w:t>Razón de la inscripción (formato opcional)</w:t>
      </w:r>
    </w:p>
    <w:p w:rsidR="00FA7301" w:rsidRPr="00412A31" w:rsidRDefault="006776D5" w:rsidP="00F275D3">
      <w:pPr>
        <w:ind w:leftChars="420" w:left="852" w:hanging="2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*Escribir la razón de necesidad y significatividad del especialista para el evento por el Día Mundial del Uchinanchu.</w:t>
      </w:r>
    </w:p>
    <w:p w:rsidR="00C31A7D" w:rsidRPr="00412A31" w:rsidRDefault="007C468B" w:rsidP="00F275D3">
      <w:pPr>
        <w:pStyle w:val="a8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Plazo de entrega:</w:t>
      </w:r>
    </w:p>
    <w:p w:rsidR="00C31A7D" w:rsidRPr="00412A31" w:rsidRDefault="006776D5" w:rsidP="00F275D3">
      <w:pPr>
        <w:ind w:left="567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 xml:space="preserve">Viernes 15 </w:t>
      </w:r>
      <w:r w:rsidR="00930971">
        <w:rPr>
          <w:rFonts w:ascii="Times New Roman" w:hAnsi="Times New Roman" w:cs="Times New Roman"/>
          <w:sz w:val="22"/>
          <w:lang w:val="es-ES"/>
        </w:rPr>
        <w:t>de marzo de 2019, a las 17 h</w:t>
      </w:r>
      <w:r w:rsidR="00930971">
        <w:rPr>
          <w:rFonts w:ascii="Times New Roman" w:hAnsi="Times New Roman" w:cs="Times New Roman" w:hint="eastAsia"/>
          <w:sz w:val="22"/>
          <w:lang w:val="es-ES"/>
        </w:rPr>
        <w:t>rs. o 5 p. m.</w:t>
      </w:r>
      <w:r w:rsidRPr="00412A31">
        <w:rPr>
          <w:rFonts w:ascii="Times New Roman" w:hAnsi="Times New Roman" w:cs="Times New Roman"/>
          <w:sz w:val="22"/>
          <w:lang w:val="es-ES"/>
        </w:rPr>
        <w:t xml:space="preserve"> (Hora de Japón)</w:t>
      </w:r>
    </w:p>
    <w:p w:rsidR="00C31A7D" w:rsidRPr="00412A31" w:rsidRDefault="00BA5C87" w:rsidP="00F275D3">
      <w:pPr>
        <w:pStyle w:val="a8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Dirección:</w:t>
      </w:r>
    </w:p>
    <w:p w:rsidR="00C31A7D" w:rsidRPr="00DE0292" w:rsidRDefault="000C0557" w:rsidP="000C0557">
      <w:pPr>
        <w:ind w:left="567"/>
        <w:rPr>
          <w:rFonts w:ascii="Times New Roman" w:hAnsi="Times New Roman" w:cs="Times New Roman"/>
          <w:sz w:val="22"/>
          <w:lang w:val="es-ES"/>
        </w:rPr>
      </w:pPr>
      <w:r w:rsidRPr="00DE0292">
        <w:rPr>
          <w:rFonts w:ascii="Times New Roman" w:hAnsi="Times New Roman" w:cs="Times New Roman"/>
          <w:sz w:val="22"/>
          <w:lang w:val="es-ES"/>
        </w:rPr>
        <w:t>1-2-2 Izumizaki, Naha C</w:t>
      </w:r>
      <w:r w:rsidR="00EF4CBA" w:rsidRPr="00DE0292">
        <w:rPr>
          <w:rFonts w:ascii="Times New Roman" w:hAnsi="Times New Roman" w:cs="Times New Roman"/>
          <w:sz w:val="22"/>
          <w:lang w:val="es-ES"/>
        </w:rPr>
        <w:t xml:space="preserve">ity, Okinawa, Japan 900-8570 </w:t>
      </w:r>
    </w:p>
    <w:p w:rsidR="00C31A7D" w:rsidRPr="00EF4CBA" w:rsidRDefault="00EF4CBA" w:rsidP="000C0557">
      <w:pPr>
        <w:ind w:left="567"/>
        <w:rPr>
          <w:rFonts w:ascii="Times New Roman" w:hAnsi="Times New Roman" w:cs="Times New Roman"/>
          <w:sz w:val="22"/>
        </w:rPr>
      </w:pPr>
      <w:r w:rsidRPr="00EF4CBA">
        <w:rPr>
          <w:rFonts w:ascii="Times New Roman" w:hAnsi="Times New Roman" w:cs="Times New Roman"/>
          <w:sz w:val="22"/>
        </w:rPr>
        <w:t>Okinawa Prefectural Government, Department of Culture, Tourism and Sports, International Exchange Division</w:t>
      </w:r>
      <w:r w:rsidR="00B62B61">
        <w:rPr>
          <w:rFonts w:ascii="Times New Roman" w:hAnsi="Times New Roman" w:cs="Times New Roman"/>
          <w:sz w:val="22"/>
        </w:rPr>
        <w:t xml:space="preserve"> </w:t>
      </w:r>
      <w:r w:rsidR="00B62B61" w:rsidRPr="00EF4CBA">
        <w:rPr>
          <w:rFonts w:ascii="Times New Roman" w:hAnsi="Times New Roman" w:cs="Times New Roman"/>
          <w:sz w:val="22"/>
        </w:rPr>
        <w:t>(5</w:t>
      </w:r>
      <w:r w:rsidR="00B62B61" w:rsidRPr="00F843E0">
        <w:rPr>
          <w:rFonts w:ascii="Times New Roman" w:hAnsi="Times New Roman" w:cs="Times New Roman"/>
          <w:sz w:val="22"/>
          <w:vertAlign w:val="superscript"/>
        </w:rPr>
        <w:t>th</w:t>
      </w:r>
      <w:r w:rsidR="00B62B61" w:rsidRPr="00EF4CBA">
        <w:rPr>
          <w:rFonts w:ascii="Times New Roman" w:hAnsi="Times New Roman" w:cs="Times New Roman"/>
          <w:sz w:val="22"/>
        </w:rPr>
        <w:t xml:space="preserve"> </w:t>
      </w:r>
      <w:r w:rsidR="00B62B61">
        <w:rPr>
          <w:rFonts w:ascii="Times New Roman" w:hAnsi="Times New Roman" w:cs="Times New Roman"/>
          <w:sz w:val="22"/>
        </w:rPr>
        <w:t>Floor</w:t>
      </w:r>
      <w:proofErr w:type="gramStart"/>
      <w:r w:rsidR="00B62B61" w:rsidRPr="00EF4CBA">
        <w:rPr>
          <w:rFonts w:ascii="Times New Roman" w:hAnsi="Times New Roman" w:cs="Times New Roman"/>
          <w:sz w:val="22"/>
        </w:rPr>
        <w:t>)</w:t>
      </w:r>
      <w:r w:rsidR="00766824">
        <w:rPr>
          <w:rFonts w:ascii="Times New Roman" w:hAnsi="Times New Roman" w:cs="Times New Roman"/>
          <w:sz w:val="22"/>
        </w:rPr>
        <w:t xml:space="preserve">  </w:t>
      </w:r>
      <w:r w:rsidR="000C0557" w:rsidRPr="00EF4CBA">
        <w:rPr>
          <w:rFonts w:ascii="Times New Roman" w:hAnsi="Times New Roman" w:cs="Times New Roman"/>
          <w:sz w:val="22"/>
        </w:rPr>
        <w:t>Miyuki</w:t>
      </w:r>
      <w:proofErr w:type="gramEnd"/>
      <w:r w:rsidR="000C0557" w:rsidRPr="00EF4CBA">
        <w:rPr>
          <w:rFonts w:ascii="Times New Roman" w:hAnsi="Times New Roman" w:cs="Times New Roman"/>
          <w:sz w:val="22"/>
        </w:rPr>
        <w:t xml:space="preserve"> Nakamura</w:t>
      </w:r>
    </w:p>
    <w:p w:rsidR="00C31A7D" w:rsidRPr="00412A31" w:rsidRDefault="000C0557" w:rsidP="000C0557">
      <w:pPr>
        <w:ind w:left="567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 xml:space="preserve">Teléfono: </w:t>
      </w:r>
      <w:r w:rsidR="00C31A7D" w:rsidRPr="00412A31">
        <w:rPr>
          <w:rFonts w:ascii="Times New Roman" w:hAnsi="Times New Roman" w:cs="Times New Roman"/>
          <w:sz w:val="22"/>
          <w:lang w:val="es-ES"/>
        </w:rPr>
        <w:t xml:space="preserve">098-866-2479  </w:t>
      </w:r>
      <w:r w:rsidRPr="00412A31">
        <w:rPr>
          <w:rFonts w:ascii="Times New Roman" w:hAnsi="Times New Roman" w:cs="Times New Roman"/>
          <w:sz w:val="22"/>
          <w:lang w:val="es-ES"/>
        </w:rPr>
        <w:t xml:space="preserve">Fax: </w:t>
      </w:r>
      <w:r w:rsidR="00C31A7D" w:rsidRPr="00412A31">
        <w:rPr>
          <w:rFonts w:ascii="Times New Roman" w:hAnsi="Times New Roman" w:cs="Times New Roman"/>
          <w:sz w:val="22"/>
          <w:lang w:val="es-ES"/>
        </w:rPr>
        <w:t>098-866-2960</w:t>
      </w:r>
    </w:p>
    <w:p w:rsidR="00C31A7D" w:rsidRPr="00412A31" w:rsidRDefault="000C0557" w:rsidP="000C0557">
      <w:pPr>
        <w:ind w:left="567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 xml:space="preserve">Correo electrónico: </w:t>
      </w:r>
      <w:hyperlink r:id="rId9" w:history="1">
        <w:r w:rsidR="00C31A7D" w:rsidRPr="00412A31">
          <w:rPr>
            <w:rStyle w:val="a7"/>
            <w:rFonts w:ascii="Times New Roman" w:hAnsi="Times New Roman" w:cs="Times New Roman"/>
            <w:sz w:val="22"/>
            <w:lang w:val="es-ES"/>
          </w:rPr>
          <w:t>nakaimam@pref.okinawa.lg.jp</w:t>
        </w:r>
      </w:hyperlink>
    </w:p>
    <w:p w:rsidR="00C31A7D" w:rsidRPr="00412A31" w:rsidRDefault="007C468B" w:rsidP="00F275D3">
      <w:pPr>
        <w:pStyle w:val="a8"/>
        <w:numPr>
          <w:ilvl w:val="0"/>
          <w:numId w:val="9"/>
        </w:numPr>
        <w:ind w:left="567" w:hanging="283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Medios de envío:</w:t>
      </w:r>
    </w:p>
    <w:p w:rsidR="00C31A7D" w:rsidRDefault="007C468B" w:rsidP="004A1F6D">
      <w:pPr>
        <w:ind w:left="567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Puede enviar los documentos por correo electrónico o por fax. Es también posible enviarlo</w:t>
      </w:r>
      <w:r w:rsidR="00EF28F9">
        <w:rPr>
          <w:rFonts w:ascii="Times New Roman" w:hAnsi="Times New Roman" w:cs="Times New Roman"/>
          <w:sz w:val="22"/>
          <w:lang w:val="es-ES"/>
        </w:rPr>
        <w:t>s</w:t>
      </w:r>
      <w:r w:rsidRPr="00412A31">
        <w:rPr>
          <w:rFonts w:ascii="Times New Roman" w:hAnsi="Times New Roman" w:cs="Times New Roman"/>
          <w:sz w:val="22"/>
          <w:lang w:val="es-ES"/>
        </w:rPr>
        <w:t xml:space="preserve"> por correo postal.</w:t>
      </w:r>
    </w:p>
    <w:p w:rsidR="00397439" w:rsidRPr="00412A31" w:rsidRDefault="00397439" w:rsidP="00C31A7D">
      <w:pPr>
        <w:rPr>
          <w:rFonts w:ascii="Times New Roman" w:hAnsi="Times New Roman" w:cs="Times New Roman"/>
          <w:sz w:val="22"/>
          <w:lang w:val="es-ES"/>
        </w:rPr>
      </w:pPr>
    </w:p>
    <w:p w:rsidR="00C31A7D" w:rsidRPr="002F197F" w:rsidRDefault="007C468B" w:rsidP="007C468B">
      <w:pPr>
        <w:pStyle w:val="a8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2"/>
          <w:lang w:val="es-ES"/>
        </w:rPr>
      </w:pPr>
      <w:r w:rsidRPr="002F197F">
        <w:rPr>
          <w:rFonts w:ascii="Times New Roman" w:hAnsi="Times New Roman" w:cs="Times New Roman"/>
          <w:b/>
          <w:sz w:val="22"/>
          <w:lang w:val="es-ES"/>
        </w:rPr>
        <w:lastRenderedPageBreak/>
        <w:t>Fecha de selección:</w:t>
      </w:r>
    </w:p>
    <w:p w:rsidR="00C31A7D" w:rsidRPr="00412A31" w:rsidRDefault="00A105DA" w:rsidP="00A105DA">
      <w:pPr>
        <w:ind w:left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Notificación del resultado de la primera evaluación: A principios de abril de 2019</w:t>
      </w:r>
    </w:p>
    <w:p w:rsidR="002161F2" w:rsidRPr="00412A31" w:rsidRDefault="00A105DA" w:rsidP="00A105DA">
      <w:pPr>
        <w:ind w:left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>Notificación del resultado final: A fines de marzo de 2019</w:t>
      </w:r>
    </w:p>
    <w:p w:rsidR="002161F2" w:rsidRPr="00412A31" w:rsidRDefault="002161F2" w:rsidP="00C31A7D">
      <w:pPr>
        <w:rPr>
          <w:rFonts w:ascii="Times New Roman" w:hAnsi="Times New Roman" w:cs="Times New Roman"/>
          <w:sz w:val="22"/>
          <w:lang w:val="es-ES"/>
        </w:rPr>
      </w:pPr>
    </w:p>
    <w:p w:rsidR="002161F2" w:rsidRPr="008E382E" w:rsidRDefault="0007691C" w:rsidP="007C468B">
      <w:pPr>
        <w:pStyle w:val="a8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2"/>
          <w:lang w:val="es-ES"/>
        </w:rPr>
      </w:pPr>
      <w:r w:rsidRPr="008E382E">
        <w:rPr>
          <w:rFonts w:ascii="Times New Roman" w:hAnsi="Times New Roman" w:cs="Times New Roman"/>
          <w:b/>
          <w:sz w:val="22"/>
          <w:lang w:val="es-ES"/>
        </w:rPr>
        <w:t xml:space="preserve">Aspectos a considerar </w:t>
      </w:r>
      <w:r w:rsidR="00AD4DAE" w:rsidRPr="008E382E">
        <w:rPr>
          <w:rFonts w:ascii="Times New Roman" w:hAnsi="Times New Roman" w:cs="Times New Roman"/>
          <w:b/>
          <w:sz w:val="22"/>
          <w:lang w:val="es-ES"/>
        </w:rPr>
        <w:t>al momento de la</w:t>
      </w:r>
      <w:r w:rsidRPr="008E382E">
        <w:rPr>
          <w:rFonts w:ascii="Times New Roman" w:hAnsi="Times New Roman" w:cs="Times New Roman"/>
          <w:b/>
          <w:sz w:val="22"/>
          <w:lang w:val="es-ES"/>
        </w:rPr>
        <w:t xml:space="preserve"> postulación:</w:t>
      </w:r>
    </w:p>
    <w:p w:rsidR="002161F2" w:rsidRPr="00412A31" w:rsidRDefault="00AF56C1" w:rsidP="0046717E">
      <w:pPr>
        <w:pStyle w:val="a8"/>
        <w:numPr>
          <w:ilvl w:val="1"/>
          <w:numId w:val="8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>
        <w:rPr>
          <w:rFonts w:ascii="Times New Roman" w:hAnsi="Times New Roman" w:cs="Times New Roman"/>
          <w:sz w:val="22"/>
          <w:lang w:val="es-ES"/>
        </w:rPr>
        <w:t>E</w:t>
      </w:r>
      <w:r w:rsidR="007C468B" w:rsidRPr="00412A31">
        <w:rPr>
          <w:rFonts w:ascii="Times New Roman" w:hAnsi="Times New Roman" w:cs="Times New Roman"/>
          <w:sz w:val="22"/>
          <w:lang w:val="es-ES"/>
        </w:rPr>
        <w:t>ste programa cuenta con s</w:t>
      </w:r>
      <w:r>
        <w:rPr>
          <w:rFonts w:ascii="Times New Roman" w:hAnsi="Times New Roman" w:cs="Times New Roman"/>
          <w:sz w:val="22"/>
          <w:lang w:val="es-ES"/>
        </w:rPr>
        <w:t>ubvención por parte del Estado</w:t>
      </w:r>
      <w:r w:rsidR="00E54BF3">
        <w:rPr>
          <w:rFonts w:ascii="Times New Roman" w:hAnsi="Times New Roman" w:cs="Times New Roman"/>
          <w:sz w:val="22"/>
          <w:lang w:val="es-ES"/>
        </w:rPr>
        <w:t xml:space="preserve">. Por ello, </w:t>
      </w:r>
      <w:r w:rsidR="007C468B" w:rsidRPr="00412A31">
        <w:rPr>
          <w:rFonts w:ascii="Times New Roman" w:hAnsi="Times New Roman" w:cs="Times New Roman"/>
          <w:sz w:val="22"/>
          <w:lang w:val="es-ES"/>
        </w:rPr>
        <w:t xml:space="preserve">esta convocatoria pública es un procedimiento previo a la decisión final para otorgar la subvención. Por lo tanto, en caso de no otorgar la subvención para </w:t>
      </w:r>
      <w:r w:rsidR="009E1DA5">
        <w:rPr>
          <w:rFonts w:ascii="Times New Roman" w:hAnsi="Times New Roman" w:cs="Times New Roman"/>
          <w:sz w:val="22"/>
          <w:lang w:val="es-ES"/>
        </w:rPr>
        <w:t>el</w:t>
      </w:r>
      <w:r w:rsidR="007C468B" w:rsidRPr="00412A31">
        <w:rPr>
          <w:rFonts w:ascii="Times New Roman" w:hAnsi="Times New Roman" w:cs="Times New Roman"/>
          <w:sz w:val="22"/>
          <w:lang w:val="es-ES"/>
        </w:rPr>
        <w:t xml:space="preserve"> </w:t>
      </w:r>
      <w:r w:rsidR="0064779C">
        <w:rPr>
          <w:rFonts w:ascii="Times New Roman" w:hAnsi="Times New Roman" w:cs="Times New Roman"/>
          <w:sz w:val="22"/>
          <w:lang w:val="es-ES"/>
        </w:rPr>
        <w:t>programa</w:t>
      </w:r>
      <w:r w:rsidR="007C468B" w:rsidRPr="00412A31">
        <w:rPr>
          <w:rFonts w:ascii="Times New Roman" w:hAnsi="Times New Roman" w:cs="Times New Roman"/>
          <w:sz w:val="22"/>
          <w:lang w:val="es-ES"/>
        </w:rPr>
        <w:t xml:space="preserve"> de</w:t>
      </w:r>
      <w:r w:rsidR="008168C6">
        <w:rPr>
          <w:rFonts w:ascii="Times New Roman" w:hAnsi="Times New Roman" w:cs="Times New Roman"/>
          <w:sz w:val="22"/>
          <w:lang w:val="es-ES"/>
        </w:rPr>
        <w:t>l</w:t>
      </w:r>
      <w:r w:rsidR="007C468B" w:rsidRPr="00412A31">
        <w:rPr>
          <w:rFonts w:ascii="Times New Roman" w:hAnsi="Times New Roman" w:cs="Times New Roman"/>
          <w:sz w:val="22"/>
          <w:lang w:val="es-ES"/>
        </w:rPr>
        <w:t xml:space="preserve"> 2019, existe la posibilidad de que no se lleve a cabo, por lo que </w:t>
      </w:r>
      <w:r w:rsidR="0007691C">
        <w:rPr>
          <w:rFonts w:ascii="Times New Roman" w:hAnsi="Times New Roman" w:cs="Times New Roman"/>
          <w:sz w:val="22"/>
          <w:lang w:val="es-ES"/>
        </w:rPr>
        <w:t xml:space="preserve">agradecemos su comprensión y </w:t>
      </w:r>
      <w:r w:rsidR="00F107AB">
        <w:rPr>
          <w:rFonts w:ascii="Times New Roman" w:hAnsi="Times New Roman" w:cs="Times New Roman"/>
          <w:sz w:val="22"/>
          <w:lang w:val="es-ES"/>
        </w:rPr>
        <w:t xml:space="preserve">esperamos </w:t>
      </w:r>
      <w:r w:rsidR="00752D83">
        <w:rPr>
          <w:rFonts w:ascii="Times New Roman" w:hAnsi="Times New Roman" w:cs="Times New Roman"/>
          <w:sz w:val="22"/>
          <w:lang w:val="es-ES"/>
        </w:rPr>
        <w:t xml:space="preserve">poder </w:t>
      </w:r>
      <w:r w:rsidR="00F107AB">
        <w:rPr>
          <w:rFonts w:ascii="Times New Roman" w:hAnsi="Times New Roman" w:cs="Times New Roman"/>
          <w:sz w:val="22"/>
          <w:lang w:val="es-ES"/>
        </w:rPr>
        <w:t>contar con su participación</w:t>
      </w:r>
      <w:r w:rsidR="00D65CD0">
        <w:rPr>
          <w:rFonts w:ascii="Times New Roman" w:hAnsi="Times New Roman" w:cs="Times New Roman"/>
          <w:sz w:val="22"/>
          <w:lang w:val="es-ES"/>
        </w:rPr>
        <w:t>.</w:t>
      </w:r>
    </w:p>
    <w:p w:rsidR="003E1D85" w:rsidRPr="00412A31" w:rsidRDefault="007C468B" w:rsidP="0046717E">
      <w:pPr>
        <w:pStyle w:val="a8"/>
        <w:numPr>
          <w:ilvl w:val="1"/>
          <w:numId w:val="8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 xml:space="preserve">En caso de </w:t>
      </w:r>
      <w:r w:rsidR="000B4789">
        <w:rPr>
          <w:rFonts w:ascii="Times New Roman" w:hAnsi="Times New Roman" w:cs="Times New Roman"/>
          <w:sz w:val="22"/>
          <w:lang w:val="es-ES"/>
        </w:rPr>
        <w:t xml:space="preserve">que el programa sea </w:t>
      </w:r>
      <w:r w:rsidRPr="00412A31">
        <w:rPr>
          <w:rFonts w:ascii="Times New Roman" w:hAnsi="Times New Roman" w:cs="Times New Roman"/>
          <w:sz w:val="22"/>
          <w:lang w:val="es-ES"/>
        </w:rPr>
        <w:t>adoptado, el nombre del solicitante</w:t>
      </w:r>
      <w:r w:rsidR="0051128D">
        <w:rPr>
          <w:rFonts w:ascii="Times New Roman" w:hAnsi="Times New Roman" w:cs="Times New Roman"/>
          <w:sz w:val="22"/>
          <w:lang w:val="es-ES"/>
        </w:rPr>
        <w:t xml:space="preserve">, </w:t>
      </w:r>
      <w:r w:rsidRPr="00412A31">
        <w:rPr>
          <w:rFonts w:ascii="Times New Roman" w:hAnsi="Times New Roman" w:cs="Times New Roman"/>
          <w:sz w:val="22"/>
          <w:lang w:val="es-ES"/>
        </w:rPr>
        <w:t>del representante</w:t>
      </w:r>
      <w:r w:rsidR="00846D60">
        <w:rPr>
          <w:rFonts w:ascii="Times New Roman" w:hAnsi="Times New Roman" w:cs="Times New Roman"/>
          <w:sz w:val="22"/>
          <w:lang w:val="es-ES"/>
        </w:rPr>
        <w:t xml:space="preserve"> y la información sobre el evento</w:t>
      </w:r>
      <w:r w:rsidRPr="00412A31">
        <w:rPr>
          <w:rFonts w:ascii="Times New Roman" w:hAnsi="Times New Roman" w:cs="Times New Roman"/>
          <w:sz w:val="22"/>
          <w:lang w:val="es-ES"/>
        </w:rPr>
        <w:t xml:space="preserve"> se </w:t>
      </w:r>
      <w:r w:rsidR="009B0A24">
        <w:rPr>
          <w:rFonts w:ascii="Times New Roman" w:hAnsi="Times New Roman" w:cs="Times New Roman"/>
          <w:sz w:val="22"/>
          <w:lang w:val="es-ES"/>
        </w:rPr>
        <w:t>incluirán</w:t>
      </w:r>
      <w:r w:rsidRPr="00412A31">
        <w:rPr>
          <w:rFonts w:ascii="Times New Roman" w:hAnsi="Times New Roman" w:cs="Times New Roman"/>
          <w:sz w:val="22"/>
          <w:lang w:val="es-ES"/>
        </w:rPr>
        <w:t xml:space="preserve"> en el informe del programa, en </w:t>
      </w:r>
      <w:r w:rsidR="00CD1A10">
        <w:rPr>
          <w:rFonts w:ascii="Times New Roman" w:hAnsi="Times New Roman" w:cs="Times New Roman"/>
          <w:sz w:val="22"/>
          <w:lang w:val="es-ES"/>
        </w:rPr>
        <w:t>datos</w:t>
      </w:r>
      <w:r w:rsidR="00E642DD">
        <w:rPr>
          <w:rFonts w:ascii="Times New Roman" w:hAnsi="Times New Roman" w:cs="Times New Roman"/>
          <w:sz w:val="22"/>
          <w:lang w:val="es-ES"/>
        </w:rPr>
        <w:t xml:space="preserve"> estadístico</w:t>
      </w:r>
      <w:r w:rsidRPr="00412A31">
        <w:rPr>
          <w:rFonts w:ascii="Times New Roman" w:hAnsi="Times New Roman" w:cs="Times New Roman"/>
          <w:sz w:val="22"/>
          <w:lang w:val="es-ES"/>
        </w:rPr>
        <w:t xml:space="preserve">s, en la página web de la Red Mundial Uchina </w:t>
      </w:r>
      <w:r w:rsidR="008D77D0" w:rsidRPr="00412A31">
        <w:rPr>
          <w:rFonts w:ascii="Times New Roman" w:hAnsi="Times New Roman" w:cs="Times New Roman"/>
          <w:sz w:val="22"/>
          <w:lang w:val="es-ES"/>
        </w:rPr>
        <w:t>de la prefectura</w:t>
      </w:r>
      <w:r w:rsidR="00977842">
        <w:rPr>
          <w:rFonts w:ascii="Times New Roman" w:hAnsi="Times New Roman" w:cs="Times New Roman"/>
          <w:sz w:val="22"/>
          <w:lang w:val="es-ES"/>
        </w:rPr>
        <w:t xml:space="preserve">. Asimismo, </w:t>
      </w:r>
      <w:r w:rsidR="004A6B9A">
        <w:rPr>
          <w:rFonts w:ascii="Times New Roman" w:hAnsi="Times New Roman" w:cs="Times New Roman"/>
          <w:sz w:val="22"/>
          <w:lang w:val="es-ES"/>
        </w:rPr>
        <w:t>esta</w:t>
      </w:r>
      <w:r w:rsidR="007861BE">
        <w:rPr>
          <w:rFonts w:ascii="Times New Roman" w:hAnsi="Times New Roman" w:cs="Times New Roman"/>
          <w:sz w:val="22"/>
          <w:lang w:val="es-ES"/>
        </w:rPr>
        <w:t xml:space="preserve"> información se </w:t>
      </w:r>
      <w:r w:rsidRPr="00412A31">
        <w:rPr>
          <w:rFonts w:ascii="Times New Roman" w:hAnsi="Times New Roman" w:cs="Times New Roman"/>
          <w:sz w:val="22"/>
          <w:lang w:val="es-ES"/>
        </w:rPr>
        <w:t>proporcionará a medios de comunicación y a otras organizaciones. Respecto al uso de la información, le solicitamos comunicarse con la persona encargada del programa previamente.</w:t>
      </w:r>
    </w:p>
    <w:p w:rsidR="00FA7301" w:rsidRPr="00412A31" w:rsidRDefault="007C468B" w:rsidP="0046717E">
      <w:pPr>
        <w:pStyle w:val="a8"/>
        <w:numPr>
          <w:ilvl w:val="1"/>
          <w:numId w:val="8"/>
        </w:numPr>
        <w:ind w:left="567" w:hanging="284"/>
        <w:rPr>
          <w:rFonts w:ascii="Times New Roman" w:hAnsi="Times New Roman" w:cs="Times New Roman"/>
          <w:sz w:val="22"/>
          <w:lang w:val="es-ES"/>
        </w:rPr>
      </w:pPr>
      <w:r w:rsidRPr="00412A31">
        <w:rPr>
          <w:rFonts w:ascii="Times New Roman" w:hAnsi="Times New Roman" w:cs="Times New Roman"/>
          <w:sz w:val="22"/>
          <w:lang w:val="es-ES"/>
        </w:rPr>
        <w:t xml:space="preserve">Al finalizar el programa, se dispondrá </w:t>
      </w:r>
      <w:r w:rsidR="00012620">
        <w:rPr>
          <w:rFonts w:ascii="Times New Roman" w:hAnsi="Times New Roman" w:cs="Times New Roman"/>
          <w:sz w:val="22"/>
          <w:lang w:val="es-ES"/>
        </w:rPr>
        <w:t xml:space="preserve">a </w:t>
      </w:r>
      <w:r w:rsidR="00422BB3">
        <w:rPr>
          <w:rFonts w:ascii="Times New Roman" w:hAnsi="Times New Roman" w:cs="Times New Roman"/>
          <w:sz w:val="22"/>
          <w:lang w:val="es-ES"/>
        </w:rPr>
        <w:t xml:space="preserve">enviar una </w:t>
      </w:r>
      <w:r w:rsidRPr="00412A31">
        <w:rPr>
          <w:rFonts w:ascii="Times New Roman" w:hAnsi="Times New Roman" w:cs="Times New Roman"/>
          <w:sz w:val="22"/>
          <w:lang w:val="es-ES"/>
        </w:rPr>
        <w:t>encuesta a modo de seguimiento.</w:t>
      </w:r>
    </w:p>
    <w:sectPr w:rsidR="00FA7301" w:rsidRPr="00412A31" w:rsidSect="00E57ADA">
      <w:pgSz w:w="11906" w:h="16838" w:code="9"/>
      <w:pgMar w:top="1021" w:right="1701" w:bottom="1134" w:left="1701" w:header="851" w:footer="992" w:gutter="0"/>
      <w:cols w:space="425"/>
      <w:docGrid w:type="linesAndChars" w:linePitch="331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1C" w:rsidRDefault="00B6371C" w:rsidP="00C31A7D">
      <w:r>
        <w:separator/>
      </w:r>
    </w:p>
  </w:endnote>
  <w:endnote w:type="continuationSeparator" w:id="0">
    <w:p w:rsidR="00B6371C" w:rsidRDefault="00B6371C" w:rsidP="00C3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1C" w:rsidRDefault="00B6371C" w:rsidP="00C31A7D">
      <w:r>
        <w:separator/>
      </w:r>
    </w:p>
  </w:footnote>
  <w:footnote w:type="continuationSeparator" w:id="0">
    <w:p w:rsidR="00B6371C" w:rsidRDefault="00B6371C" w:rsidP="00C31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CF5"/>
    <w:multiLevelType w:val="hybridMultilevel"/>
    <w:tmpl w:val="14740578"/>
    <w:lvl w:ilvl="0" w:tplc="04090011">
      <w:start w:val="1"/>
      <w:numFmt w:val="decimalEnclosedCircle"/>
      <w:lvlText w:val="%1"/>
      <w:lvlJc w:val="left"/>
      <w:pPr>
        <w:ind w:left="1024" w:hanging="360"/>
      </w:pPr>
    </w:lvl>
    <w:lvl w:ilvl="1" w:tplc="280A0019" w:tentative="1">
      <w:start w:val="1"/>
      <w:numFmt w:val="lowerLetter"/>
      <w:lvlText w:val="%2."/>
      <w:lvlJc w:val="left"/>
      <w:pPr>
        <w:ind w:left="1744" w:hanging="360"/>
      </w:pPr>
    </w:lvl>
    <w:lvl w:ilvl="2" w:tplc="280A001B" w:tentative="1">
      <w:start w:val="1"/>
      <w:numFmt w:val="lowerRoman"/>
      <w:lvlText w:val="%3."/>
      <w:lvlJc w:val="right"/>
      <w:pPr>
        <w:ind w:left="2464" w:hanging="180"/>
      </w:pPr>
    </w:lvl>
    <w:lvl w:ilvl="3" w:tplc="280A000F" w:tentative="1">
      <w:start w:val="1"/>
      <w:numFmt w:val="decimal"/>
      <w:lvlText w:val="%4."/>
      <w:lvlJc w:val="left"/>
      <w:pPr>
        <w:ind w:left="3184" w:hanging="360"/>
      </w:pPr>
    </w:lvl>
    <w:lvl w:ilvl="4" w:tplc="280A0019" w:tentative="1">
      <w:start w:val="1"/>
      <w:numFmt w:val="lowerLetter"/>
      <w:lvlText w:val="%5."/>
      <w:lvlJc w:val="left"/>
      <w:pPr>
        <w:ind w:left="3904" w:hanging="360"/>
      </w:pPr>
    </w:lvl>
    <w:lvl w:ilvl="5" w:tplc="280A001B" w:tentative="1">
      <w:start w:val="1"/>
      <w:numFmt w:val="lowerRoman"/>
      <w:lvlText w:val="%6."/>
      <w:lvlJc w:val="right"/>
      <w:pPr>
        <w:ind w:left="4624" w:hanging="180"/>
      </w:pPr>
    </w:lvl>
    <w:lvl w:ilvl="6" w:tplc="280A000F" w:tentative="1">
      <w:start w:val="1"/>
      <w:numFmt w:val="decimal"/>
      <w:lvlText w:val="%7."/>
      <w:lvlJc w:val="left"/>
      <w:pPr>
        <w:ind w:left="5344" w:hanging="360"/>
      </w:pPr>
    </w:lvl>
    <w:lvl w:ilvl="7" w:tplc="280A0019" w:tentative="1">
      <w:start w:val="1"/>
      <w:numFmt w:val="lowerLetter"/>
      <w:lvlText w:val="%8."/>
      <w:lvlJc w:val="left"/>
      <w:pPr>
        <w:ind w:left="6064" w:hanging="360"/>
      </w:pPr>
    </w:lvl>
    <w:lvl w:ilvl="8" w:tplc="280A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">
    <w:nsid w:val="0B8A540F"/>
    <w:multiLevelType w:val="hybridMultilevel"/>
    <w:tmpl w:val="5F2A5444"/>
    <w:lvl w:ilvl="0" w:tplc="8A3456F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0255"/>
    <w:multiLevelType w:val="hybridMultilevel"/>
    <w:tmpl w:val="337C7132"/>
    <w:lvl w:ilvl="0" w:tplc="8A3456F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03EC3"/>
    <w:multiLevelType w:val="hybridMultilevel"/>
    <w:tmpl w:val="5F2A5444"/>
    <w:lvl w:ilvl="0" w:tplc="8A3456F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608B"/>
    <w:multiLevelType w:val="hybridMultilevel"/>
    <w:tmpl w:val="0E680A1E"/>
    <w:lvl w:ilvl="0" w:tplc="8A3456F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5E820740">
      <w:start w:val="1"/>
      <w:numFmt w:val="decimal"/>
      <w:lvlText w:val="%2)"/>
      <w:lvlJc w:val="left"/>
      <w:pPr>
        <w:ind w:left="1440" w:hanging="360"/>
      </w:pPr>
      <w:rPr>
        <w:rFonts w:hint="eastAsia"/>
        <w:sz w:val="24"/>
        <w:szCs w:val="32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539AD"/>
    <w:multiLevelType w:val="hybridMultilevel"/>
    <w:tmpl w:val="5F2A5444"/>
    <w:lvl w:ilvl="0" w:tplc="8A3456F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D3126"/>
    <w:multiLevelType w:val="hybridMultilevel"/>
    <w:tmpl w:val="5F2A5444"/>
    <w:lvl w:ilvl="0" w:tplc="8A3456F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A367C"/>
    <w:multiLevelType w:val="hybridMultilevel"/>
    <w:tmpl w:val="0354F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B24D020">
      <w:start w:val="1"/>
      <w:numFmt w:val="decimalFullWidth"/>
      <w:lvlText w:val="%2）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12A02"/>
    <w:multiLevelType w:val="hybridMultilevel"/>
    <w:tmpl w:val="5F2A5444"/>
    <w:lvl w:ilvl="0" w:tplc="8A3456F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41CAC"/>
    <w:multiLevelType w:val="hybridMultilevel"/>
    <w:tmpl w:val="5F2A5444"/>
    <w:lvl w:ilvl="0" w:tplc="8A3456F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hyphenationZone w:val="425"/>
  <w:drawingGridHorizontalSpacing w:val="101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AD"/>
    <w:rsid w:val="0001254E"/>
    <w:rsid w:val="00012620"/>
    <w:rsid w:val="000157FB"/>
    <w:rsid w:val="00037AA1"/>
    <w:rsid w:val="00047855"/>
    <w:rsid w:val="00061D05"/>
    <w:rsid w:val="0007691C"/>
    <w:rsid w:val="00086208"/>
    <w:rsid w:val="000B4789"/>
    <w:rsid w:val="000C0557"/>
    <w:rsid w:val="000C48A3"/>
    <w:rsid w:val="000E3914"/>
    <w:rsid w:val="000F0C0E"/>
    <w:rsid w:val="000F6E53"/>
    <w:rsid w:val="001128AA"/>
    <w:rsid w:val="00113642"/>
    <w:rsid w:val="00141111"/>
    <w:rsid w:val="0015245E"/>
    <w:rsid w:val="0016563A"/>
    <w:rsid w:val="00165698"/>
    <w:rsid w:val="0016680A"/>
    <w:rsid w:val="00167035"/>
    <w:rsid w:val="00186298"/>
    <w:rsid w:val="0019431E"/>
    <w:rsid w:val="001A77FC"/>
    <w:rsid w:val="001C24F3"/>
    <w:rsid w:val="001C2EC9"/>
    <w:rsid w:val="001D069C"/>
    <w:rsid w:val="001E0FF9"/>
    <w:rsid w:val="002161F2"/>
    <w:rsid w:val="0027688F"/>
    <w:rsid w:val="002A7A6C"/>
    <w:rsid w:val="002B64AD"/>
    <w:rsid w:val="002B662A"/>
    <w:rsid w:val="002C29AD"/>
    <w:rsid w:val="002C49D4"/>
    <w:rsid w:val="002C6CB9"/>
    <w:rsid w:val="002D6AAD"/>
    <w:rsid w:val="002D70D9"/>
    <w:rsid w:val="002E0A3D"/>
    <w:rsid w:val="002F197F"/>
    <w:rsid w:val="003271C9"/>
    <w:rsid w:val="00343ECD"/>
    <w:rsid w:val="00345D77"/>
    <w:rsid w:val="003575A7"/>
    <w:rsid w:val="00397439"/>
    <w:rsid w:val="003A37DC"/>
    <w:rsid w:val="003B7715"/>
    <w:rsid w:val="003C7F2D"/>
    <w:rsid w:val="003D2265"/>
    <w:rsid w:val="003E1D85"/>
    <w:rsid w:val="00403857"/>
    <w:rsid w:val="004053C3"/>
    <w:rsid w:val="00411BCC"/>
    <w:rsid w:val="00412A31"/>
    <w:rsid w:val="00422BB3"/>
    <w:rsid w:val="0043460F"/>
    <w:rsid w:val="00437790"/>
    <w:rsid w:val="00461988"/>
    <w:rsid w:val="0046717E"/>
    <w:rsid w:val="00481A4A"/>
    <w:rsid w:val="004960A7"/>
    <w:rsid w:val="004A1F6D"/>
    <w:rsid w:val="004A6B9A"/>
    <w:rsid w:val="004C30F3"/>
    <w:rsid w:val="004E35C4"/>
    <w:rsid w:val="004E4787"/>
    <w:rsid w:val="004E71F4"/>
    <w:rsid w:val="00505C13"/>
    <w:rsid w:val="0051128D"/>
    <w:rsid w:val="00540B27"/>
    <w:rsid w:val="005448DD"/>
    <w:rsid w:val="00584C68"/>
    <w:rsid w:val="00591339"/>
    <w:rsid w:val="00596025"/>
    <w:rsid w:val="005A1CA4"/>
    <w:rsid w:val="005C62AD"/>
    <w:rsid w:val="005E3C83"/>
    <w:rsid w:val="005F4BE0"/>
    <w:rsid w:val="00613728"/>
    <w:rsid w:val="00620AB7"/>
    <w:rsid w:val="00630894"/>
    <w:rsid w:val="0064779C"/>
    <w:rsid w:val="00665AC3"/>
    <w:rsid w:val="006776D5"/>
    <w:rsid w:val="006C4CD9"/>
    <w:rsid w:val="006D7020"/>
    <w:rsid w:val="006E4A95"/>
    <w:rsid w:val="006E7264"/>
    <w:rsid w:val="00715D30"/>
    <w:rsid w:val="00742E93"/>
    <w:rsid w:val="007525EB"/>
    <w:rsid w:val="00752D83"/>
    <w:rsid w:val="00766824"/>
    <w:rsid w:val="00773C3B"/>
    <w:rsid w:val="00776F21"/>
    <w:rsid w:val="00777453"/>
    <w:rsid w:val="007861BE"/>
    <w:rsid w:val="007A221A"/>
    <w:rsid w:val="007A7039"/>
    <w:rsid w:val="007C468B"/>
    <w:rsid w:val="007D34A6"/>
    <w:rsid w:val="007D5A58"/>
    <w:rsid w:val="007E5837"/>
    <w:rsid w:val="008031D7"/>
    <w:rsid w:val="008168C6"/>
    <w:rsid w:val="00846D60"/>
    <w:rsid w:val="00851795"/>
    <w:rsid w:val="00877C22"/>
    <w:rsid w:val="008B1B64"/>
    <w:rsid w:val="008C3622"/>
    <w:rsid w:val="008D048C"/>
    <w:rsid w:val="008D74EF"/>
    <w:rsid w:val="008D764A"/>
    <w:rsid w:val="008D77D0"/>
    <w:rsid w:val="008E22C1"/>
    <w:rsid w:val="008E382E"/>
    <w:rsid w:val="008F28BE"/>
    <w:rsid w:val="009032A5"/>
    <w:rsid w:val="009032E9"/>
    <w:rsid w:val="00924C21"/>
    <w:rsid w:val="00930971"/>
    <w:rsid w:val="009450CE"/>
    <w:rsid w:val="0094675F"/>
    <w:rsid w:val="00967BAD"/>
    <w:rsid w:val="00977842"/>
    <w:rsid w:val="009A6EB3"/>
    <w:rsid w:val="009B09DB"/>
    <w:rsid w:val="009B0A24"/>
    <w:rsid w:val="009D549F"/>
    <w:rsid w:val="009E1DA5"/>
    <w:rsid w:val="009E7355"/>
    <w:rsid w:val="00A105DA"/>
    <w:rsid w:val="00A2546C"/>
    <w:rsid w:val="00A3092E"/>
    <w:rsid w:val="00A51F75"/>
    <w:rsid w:val="00A730B0"/>
    <w:rsid w:val="00A84618"/>
    <w:rsid w:val="00A95DC7"/>
    <w:rsid w:val="00AB2981"/>
    <w:rsid w:val="00AC337D"/>
    <w:rsid w:val="00AD37D5"/>
    <w:rsid w:val="00AD4DAE"/>
    <w:rsid w:val="00AE6F81"/>
    <w:rsid w:val="00AF56C1"/>
    <w:rsid w:val="00B122D4"/>
    <w:rsid w:val="00B26638"/>
    <w:rsid w:val="00B55AA5"/>
    <w:rsid w:val="00B62B61"/>
    <w:rsid w:val="00B6371C"/>
    <w:rsid w:val="00B6506E"/>
    <w:rsid w:val="00B95D0D"/>
    <w:rsid w:val="00BA5C87"/>
    <w:rsid w:val="00BE5F1A"/>
    <w:rsid w:val="00C00EFA"/>
    <w:rsid w:val="00C0477E"/>
    <w:rsid w:val="00C13A0F"/>
    <w:rsid w:val="00C22BA7"/>
    <w:rsid w:val="00C31A7D"/>
    <w:rsid w:val="00C344B4"/>
    <w:rsid w:val="00C62DC8"/>
    <w:rsid w:val="00C65FEB"/>
    <w:rsid w:val="00C731A3"/>
    <w:rsid w:val="00C75D3C"/>
    <w:rsid w:val="00CB6FCC"/>
    <w:rsid w:val="00CD1A10"/>
    <w:rsid w:val="00D22E89"/>
    <w:rsid w:val="00D22EAE"/>
    <w:rsid w:val="00D24882"/>
    <w:rsid w:val="00D375D7"/>
    <w:rsid w:val="00D46F3E"/>
    <w:rsid w:val="00D47611"/>
    <w:rsid w:val="00D6065E"/>
    <w:rsid w:val="00D65CD0"/>
    <w:rsid w:val="00D87196"/>
    <w:rsid w:val="00DA1C64"/>
    <w:rsid w:val="00DB75CD"/>
    <w:rsid w:val="00DC301B"/>
    <w:rsid w:val="00DD00F9"/>
    <w:rsid w:val="00DE0292"/>
    <w:rsid w:val="00DE5423"/>
    <w:rsid w:val="00DE701B"/>
    <w:rsid w:val="00E0747A"/>
    <w:rsid w:val="00E46E38"/>
    <w:rsid w:val="00E50869"/>
    <w:rsid w:val="00E54BF3"/>
    <w:rsid w:val="00E57ADA"/>
    <w:rsid w:val="00E63259"/>
    <w:rsid w:val="00E642DD"/>
    <w:rsid w:val="00EA12F0"/>
    <w:rsid w:val="00EB1F6A"/>
    <w:rsid w:val="00EF28F9"/>
    <w:rsid w:val="00EF4CBA"/>
    <w:rsid w:val="00EF7480"/>
    <w:rsid w:val="00F02DC0"/>
    <w:rsid w:val="00F107AB"/>
    <w:rsid w:val="00F126DB"/>
    <w:rsid w:val="00F13C53"/>
    <w:rsid w:val="00F15089"/>
    <w:rsid w:val="00F153C2"/>
    <w:rsid w:val="00F275D3"/>
    <w:rsid w:val="00F6403B"/>
    <w:rsid w:val="00F843E0"/>
    <w:rsid w:val="00FA4092"/>
    <w:rsid w:val="00FA7104"/>
    <w:rsid w:val="00FA7301"/>
    <w:rsid w:val="00FB2D97"/>
    <w:rsid w:val="00FD0A5B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A7D"/>
  </w:style>
  <w:style w:type="paragraph" w:styleId="a5">
    <w:name w:val="footer"/>
    <w:basedOn w:val="a"/>
    <w:link w:val="a6"/>
    <w:uiPriority w:val="99"/>
    <w:unhideWhenUsed/>
    <w:rsid w:val="00C31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A7D"/>
  </w:style>
  <w:style w:type="character" w:styleId="a7">
    <w:name w:val="Hyperlink"/>
    <w:basedOn w:val="a0"/>
    <w:uiPriority w:val="99"/>
    <w:unhideWhenUsed/>
    <w:rsid w:val="00C31A7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C4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A7D"/>
  </w:style>
  <w:style w:type="paragraph" w:styleId="a5">
    <w:name w:val="footer"/>
    <w:basedOn w:val="a"/>
    <w:link w:val="a6"/>
    <w:uiPriority w:val="99"/>
    <w:unhideWhenUsed/>
    <w:rsid w:val="00C31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A7D"/>
  </w:style>
  <w:style w:type="character" w:styleId="a7">
    <w:name w:val="Hyperlink"/>
    <w:basedOn w:val="a0"/>
    <w:uiPriority w:val="99"/>
    <w:unhideWhenUsed/>
    <w:rsid w:val="00C31A7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C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akaimam@pref.okinaw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51A6-6AC2-4B39-996F-DEE9B2125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仲村美幸</dc:creator>
  <cp:lastModifiedBy>沖縄県</cp:lastModifiedBy>
  <cp:revision>197</cp:revision>
  <cp:lastPrinted>2019-02-12T00:24:00Z</cp:lastPrinted>
  <dcterms:created xsi:type="dcterms:W3CDTF">2019-01-29T03:57:00Z</dcterms:created>
  <dcterms:modified xsi:type="dcterms:W3CDTF">2019-02-12T01:38:00Z</dcterms:modified>
</cp:coreProperties>
</file>